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35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tblPr>
      <w:tblGrid>
        <w:gridCol w:w="9706"/>
        <w:gridCol w:w="4650"/>
      </w:tblGrid>
      <w:tr w:rsidR="007A64EC" w:rsidRPr="007A64EC" w:rsidTr="007A64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64EC" w:rsidRPr="007A64EC" w:rsidRDefault="007A64EC" w:rsidP="007A64EC">
            <w:pPr>
              <w:spacing w:after="0" w:line="240" w:lineRule="auto"/>
              <w:rPr>
                <w:rFonts w:ascii="Verdana" w:eastAsia="Times New Roman" w:hAnsi="Verdana" w:cs="Times New Roman"/>
                <w:sz w:val="20"/>
                <w:szCs w:val="20"/>
                <w:lang w:eastAsia="ru-RU"/>
              </w:rPr>
            </w:pPr>
            <w:r w:rsidRPr="007A64EC">
              <w:rPr>
                <w:rFonts w:ascii="Arial" w:eastAsia="Times New Roman" w:hAnsi="Arial" w:cs="Arial"/>
                <w:color w:val="3B3B3B"/>
                <w:sz w:val="21"/>
                <w:szCs w:val="21"/>
                <w:lang w:eastAsia="ru-RU"/>
              </w:rPr>
              <w:t>Приказ Министерства Просвещения Российской Федерации № 190/1512 от 07.11.2018 «Об утверждении Порядка проведения государственной итоговой аттестации по образовательным программам среднего общего образования»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64EC" w:rsidRPr="007A64EC" w:rsidRDefault="007A64EC" w:rsidP="007A64EC">
            <w:pPr>
              <w:spacing w:before="30" w:after="30" w:line="240" w:lineRule="auto"/>
              <w:jc w:val="center"/>
              <w:rPr>
                <w:rFonts w:ascii="Verdana" w:eastAsia="Times New Roman" w:hAnsi="Verdana" w:cs="Times New Roman"/>
                <w:sz w:val="20"/>
                <w:szCs w:val="20"/>
                <w:lang w:eastAsia="ru-RU"/>
              </w:rPr>
            </w:pPr>
            <w:r w:rsidRPr="007A64EC">
              <w:rPr>
                <w:rFonts w:ascii="Verdana" w:eastAsia="Times New Roman" w:hAnsi="Verdana" w:cs="Times New Roman"/>
                <w:sz w:val="20"/>
                <w:szCs w:val="20"/>
                <w:lang w:eastAsia="ru-RU"/>
              </w:rPr>
              <w:t> </w:t>
            </w:r>
          </w:p>
          <w:p w:rsidR="007A64EC" w:rsidRPr="007A64EC" w:rsidRDefault="007A64EC" w:rsidP="007A64EC">
            <w:pPr>
              <w:spacing w:before="30" w:after="30" w:line="240" w:lineRule="auto"/>
              <w:jc w:val="center"/>
              <w:rPr>
                <w:rFonts w:ascii="Verdana" w:eastAsia="Times New Roman" w:hAnsi="Verdana" w:cs="Times New Roman"/>
                <w:sz w:val="20"/>
                <w:szCs w:val="20"/>
                <w:lang w:eastAsia="ru-RU"/>
              </w:rPr>
            </w:pPr>
            <w:hyperlink r:id="rId5" w:tgtFrame="_blank" w:history="1">
              <w:r w:rsidRPr="007A64EC">
                <w:rPr>
                  <w:rFonts w:ascii="Verdana" w:eastAsia="Times New Roman" w:hAnsi="Verdana" w:cs="Times New Roman"/>
                  <w:b/>
                  <w:bCs/>
                  <w:color w:val="71BEF7"/>
                  <w:sz w:val="27"/>
                  <w:u w:val="single"/>
                  <w:lang w:eastAsia="ru-RU"/>
                </w:rPr>
                <w:t>Приказ</w:t>
              </w:r>
            </w:hyperlink>
          </w:p>
          <w:p w:rsidR="007A64EC" w:rsidRPr="007A64EC" w:rsidRDefault="007A64EC" w:rsidP="007A64EC">
            <w:pPr>
              <w:spacing w:before="30" w:after="30" w:line="240" w:lineRule="auto"/>
              <w:jc w:val="center"/>
              <w:rPr>
                <w:rFonts w:ascii="Verdana" w:eastAsia="Times New Roman" w:hAnsi="Verdana" w:cs="Times New Roman"/>
                <w:sz w:val="20"/>
                <w:szCs w:val="20"/>
                <w:lang w:eastAsia="ru-RU"/>
              </w:rPr>
            </w:pPr>
            <w:r w:rsidRPr="007A64EC">
              <w:rPr>
                <w:rFonts w:ascii="Verdana" w:eastAsia="Times New Roman" w:hAnsi="Verdana" w:cs="Times New Roman"/>
                <w:sz w:val="20"/>
                <w:szCs w:val="20"/>
                <w:lang w:eastAsia="ru-RU"/>
              </w:rPr>
              <w:t> </w:t>
            </w:r>
          </w:p>
        </w:tc>
      </w:tr>
      <w:tr w:rsidR="007A64EC" w:rsidRPr="007A64EC" w:rsidTr="007A64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64EC" w:rsidRPr="007A64EC" w:rsidRDefault="007A64EC" w:rsidP="007A64EC">
            <w:pPr>
              <w:spacing w:after="0" w:line="240" w:lineRule="auto"/>
              <w:rPr>
                <w:rFonts w:ascii="Verdana" w:eastAsia="Times New Roman" w:hAnsi="Verdana" w:cs="Times New Roman"/>
                <w:sz w:val="20"/>
                <w:szCs w:val="20"/>
                <w:lang w:eastAsia="ru-RU"/>
              </w:rPr>
            </w:pPr>
            <w:r w:rsidRPr="007A64EC">
              <w:rPr>
                <w:rFonts w:ascii="Verdana" w:eastAsia="Times New Roman" w:hAnsi="Verdana" w:cs="Times New Roman"/>
                <w:sz w:val="20"/>
                <w:szCs w:val="20"/>
                <w:lang w:eastAsia="ru-RU"/>
              </w:rPr>
              <w:t> </w:t>
            </w:r>
            <w:r w:rsidRPr="007A64EC">
              <w:rPr>
                <w:rFonts w:ascii="Arial" w:eastAsia="Times New Roman" w:hAnsi="Arial" w:cs="Arial"/>
                <w:color w:val="3B3B3B"/>
                <w:sz w:val="21"/>
                <w:szCs w:val="21"/>
                <w:lang w:eastAsia="ru-RU"/>
              </w:rPr>
              <w:t xml:space="preserve">Приказ </w:t>
            </w:r>
            <w:proofErr w:type="spellStart"/>
            <w:r w:rsidRPr="007A64EC">
              <w:rPr>
                <w:rFonts w:ascii="Arial" w:eastAsia="Times New Roman" w:hAnsi="Arial" w:cs="Arial"/>
                <w:color w:val="3B3B3B"/>
                <w:sz w:val="21"/>
                <w:szCs w:val="21"/>
                <w:lang w:eastAsia="ru-RU"/>
              </w:rPr>
              <w:t>Минобрнауки</w:t>
            </w:r>
            <w:proofErr w:type="spellEnd"/>
            <w:r w:rsidRPr="007A64EC">
              <w:rPr>
                <w:rFonts w:ascii="Arial" w:eastAsia="Times New Roman" w:hAnsi="Arial" w:cs="Arial"/>
                <w:color w:val="3B3B3B"/>
                <w:sz w:val="21"/>
                <w:szCs w:val="21"/>
                <w:lang w:eastAsia="ru-RU"/>
              </w:rPr>
              <w:t xml:space="preserve"> России № 1274 от 17 декабря 2013 г. «Об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64EC" w:rsidRPr="007A64EC" w:rsidRDefault="007A64EC" w:rsidP="007A64EC">
            <w:pPr>
              <w:spacing w:before="30" w:after="30" w:line="240" w:lineRule="auto"/>
              <w:jc w:val="center"/>
              <w:rPr>
                <w:rFonts w:ascii="Verdana" w:eastAsia="Times New Roman" w:hAnsi="Verdana" w:cs="Times New Roman"/>
                <w:sz w:val="20"/>
                <w:szCs w:val="20"/>
                <w:lang w:eastAsia="ru-RU"/>
              </w:rPr>
            </w:pPr>
            <w:r w:rsidRPr="007A64EC">
              <w:rPr>
                <w:rFonts w:ascii="Verdana" w:eastAsia="Times New Roman" w:hAnsi="Verdana" w:cs="Times New Roman"/>
                <w:sz w:val="20"/>
                <w:szCs w:val="20"/>
                <w:lang w:eastAsia="ru-RU"/>
              </w:rPr>
              <w:t> </w:t>
            </w:r>
            <w:hyperlink r:id="rId6" w:tgtFrame="_blank" w:history="1">
              <w:r w:rsidRPr="007A64EC">
                <w:rPr>
                  <w:rFonts w:ascii="Verdana" w:eastAsia="Times New Roman" w:hAnsi="Verdana" w:cs="Times New Roman"/>
                  <w:b/>
                  <w:bCs/>
                  <w:color w:val="71BEF7"/>
                  <w:sz w:val="27"/>
                  <w:u w:val="single"/>
                  <w:lang w:eastAsia="ru-RU"/>
                </w:rPr>
                <w:t>Приказ</w:t>
              </w:r>
            </w:hyperlink>
          </w:p>
        </w:tc>
      </w:tr>
      <w:tr w:rsidR="007A64EC" w:rsidRPr="007A64EC" w:rsidTr="007A64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64EC" w:rsidRPr="007A64EC" w:rsidRDefault="007A64EC" w:rsidP="007A64EC">
            <w:pPr>
              <w:spacing w:after="0" w:line="240" w:lineRule="auto"/>
              <w:rPr>
                <w:rFonts w:ascii="Verdana" w:eastAsia="Times New Roman" w:hAnsi="Verdana" w:cs="Times New Roman"/>
                <w:sz w:val="20"/>
                <w:szCs w:val="20"/>
                <w:lang w:eastAsia="ru-RU"/>
              </w:rPr>
            </w:pPr>
            <w:r w:rsidRPr="007A64EC">
              <w:rPr>
                <w:rFonts w:ascii="Arial" w:eastAsia="Times New Roman" w:hAnsi="Arial" w:cs="Arial"/>
                <w:color w:val="3B3B3B"/>
                <w:sz w:val="21"/>
                <w:szCs w:val="21"/>
                <w:lang w:eastAsia="ru-RU"/>
              </w:rPr>
              <w:t xml:space="preserve">Приказ </w:t>
            </w:r>
            <w:proofErr w:type="spellStart"/>
            <w:r w:rsidRPr="007A64EC">
              <w:rPr>
                <w:rFonts w:ascii="Arial" w:eastAsia="Times New Roman" w:hAnsi="Arial" w:cs="Arial"/>
                <w:color w:val="3B3B3B"/>
                <w:sz w:val="21"/>
                <w:szCs w:val="21"/>
                <w:lang w:eastAsia="ru-RU"/>
              </w:rPr>
              <w:t>Рособрнадзора</w:t>
            </w:r>
            <w:proofErr w:type="spellEnd"/>
            <w:r w:rsidRPr="007A64EC">
              <w:rPr>
                <w:rFonts w:ascii="Arial" w:eastAsia="Times New Roman" w:hAnsi="Arial" w:cs="Arial"/>
                <w:color w:val="3B3B3B"/>
                <w:sz w:val="21"/>
                <w:szCs w:val="21"/>
                <w:lang w:eastAsia="ru-RU"/>
              </w:rPr>
              <w:t xml:space="preserve"> от 18.11.2016 № 1967 «Об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w:t>
            </w:r>
            <w:proofErr w:type="gramStart"/>
            <w:r w:rsidRPr="007A64EC">
              <w:rPr>
                <w:rFonts w:ascii="Arial" w:eastAsia="Times New Roman" w:hAnsi="Arial" w:cs="Arial"/>
                <w:color w:val="3B3B3B"/>
                <w:sz w:val="21"/>
                <w:szCs w:val="21"/>
                <w:lang w:eastAsia="ru-RU"/>
              </w:rPr>
              <w:t>обучение по программам</w:t>
            </w:r>
            <w:proofErr w:type="gramEnd"/>
            <w:r w:rsidRPr="007A64EC">
              <w:rPr>
                <w:rFonts w:ascii="Arial" w:eastAsia="Times New Roman" w:hAnsi="Arial" w:cs="Arial"/>
                <w:color w:val="3B3B3B"/>
                <w:sz w:val="21"/>
                <w:szCs w:val="21"/>
                <w:lang w:eastAsia="ru-RU"/>
              </w:rPr>
              <w:t xml:space="preserve"> </w:t>
            </w:r>
            <w:proofErr w:type="spellStart"/>
            <w:r w:rsidRPr="007A64EC">
              <w:rPr>
                <w:rFonts w:ascii="Arial" w:eastAsia="Times New Roman" w:hAnsi="Arial" w:cs="Arial"/>
                <w:color w:val="3B3B3B"/>
                <w:sz w:val="21"/>
                <w:szCs w:val="21"/>
                <w:lang w:eastAsia="ru-RU"/>
              </w:rPr>
              <w:t>бакалавриата</w:t>
            </w:r>
            <w:proofErr w:type="spellEnd"/>
            <w:r w:rsidRPr="007A64EC">
              <w:rPr>
                <w:rFonts w:ascii="Arial" w:eastAsia="Times New Roman" w:hAnsi="Arial" w:cs="Arial"/>
                <w:color w:val="3B3B3B"/>
                <w:sz w:val="21"/>
                <w:szCs w:val="21"/>
                <w:lang w:eastAsia="ru-RU"/>
              </w:rPr>
              <w:t xml:space="preserve"> и программам </w:t>
            </w:r>
            <w:proofErr w:type="spellStart"/>
            <w:r w:rsidRPr="007A64EC">
              <w:rPr>
                <w:rFonts w:ascii="Arial" w:eastAsia="Times New Roman" w:hAnsi="Arial" w:cs="Arial"/>
                <w:color w:val="3B3B3B"/>
                <w:sz w:val="21"/>
                <w:szCs w:val="21"/>
                <w:lang w:eastAsia="ru-RU"/>
              </w:rPr>
              <w:t>специалитета</w:t>
            </w:r>
            <w:proofErr w:type="spellEnd"/>
            <w:r w:rsidRPr="007A64EC">
              <w:rPr>
                <w:rFonts w:ascii="Arial" w:eastAsia="Times New Roman" w:hAnsi="Arial" w:cs="Arial"/>
                <w:color w:val="3B3B3B"/>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64EC" w:rsidRPr="007A64EC" w:rsidRDefault="007A64EC" w:rsidP="007A64EC">
            <w:pPr>
              <w:spacing w:before="30" w:after="30" w:line="240" w:lineRule="auto"/>
              <w:jc w:val="center"/>
              <w:rPr>
                <w:rFonts w:ascii="Verdana" w:eastAsia="Times New Roman" w:hAnsi="Verdana" w:cs="Times New Roman"/>
                <w:sz w:val="20"/>
                <w:szCs w:val="20"/>
                <w:lang w:eastAsia="ru-RU"/>
              </w:rPr>
            </w:pPr>
            <w:hyperlink r:id="rId7" w:tgtFrame="_blank" w:history="1">
              <w:r w:rsidRPr="007A64EC">
                <w:rPr>
                  <w:rFonts w:ascii="Verdana" w:eastAsia="Times New Roman" w:hAnsi="Verdana" w:cs="Times New Roman"/>
                  <w:b/>
                  <w:bCs/>
                  <w:color w:val="71BEF7"/>
                  <w:sz w:val="27"/>
                  <w:u w:val="single"/>
                  <w:lang w:eastAsia="ru-RU"/>
                </w:rPr>
                <w:t>Приказ</w:t>
              </w:r>
            </w:hyperlink>
          </w:p>
        </w:tc>
      </w:tr>
      <w:tr w:rsidR="007A64EC" w:rsidRPr="007A64EC" w:rsidTr="007A64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64EC" w:rsidRPr="007A64EC" w:rsidRDefault="007A64EC" w:rsidP="007A64EC">
            <w:pPr>
              <w:spacing w:before="30" w:after="30" w:line="240" w:lineRule="auto"/>
              <w:jc w:val="center"/>
              <w:rPr>
                <w:rFonts w:ascii="Verdana" w:eastAsia="Times New Roman" w:hAnsi="Verdana" w:cs="Times New Roman"/>
                <w:sz w:val="20"/>
                <w:szCs w:val="20"/>
                <w:lang w:eastAsia="ru-RU"/>
              </w:rPr>
            </w:pPr>
            <w:r w:rsidRPr="007A64EC">
              <w:rPr>
                <w:rFonts w:ascii="Verdana" w:eastAsia="Times New Roman" w:hAnsi="Verdana" w:cs="Times New Roman"/>
                <w:b/>
                <w:bCs/>
                <w:color w:val="FF0000"/>
                <w:sz w:val="48"/>
                <w:lang w:eastAsia="ru-RU"/>
              </w:rPr>
              <w:t>Итоговое сочинение (изложение)</w:t>
            </w:r>
          </w:p>
          <w:p w:rsidR="007A64EC" w:rsidRPr="007A64EC" w:rsidRDefault="007A64EC" w:rsidP="007A64EC">
            <w:pPr>
              <w:shd w:val="clear" w:color="auto" w:fill="FFFFFF"/>
              <w:spacing w:after="0" w:line="240" w:lineRule="auto"/>
              <w:jc w:val="center"/>
              <w:rPr>
                <w:rFonts w:ascii="Verdana" w:eastAsia="Times New Roman" w:hAnsi="Verdana" w:cs="Times New Roman"/>
                <w:color w:val="1F262D"/>
                <w:sz w:val="18"/>
                <w:szCs w:val="18"/>
                <w:lang w:eastAsia="ru-RU"/>
              </w:rPr>
            </w:pPr>
            <w:r w:rsidRPr="007A64EC">
              <w:rPr>
                <w:rFonts w:ascii="Verdana" w:eastAsia="Times New Roman" w:hAnsi="Verdana" w:cs="Times New Roman"/>
                <w:color w:val="1F262D"/>
                <w:sz w:val="18"/>
                <w:szCs w:val="18"/>
                <w:lang w:eastAsia="ru-RU"/>
              </w:rPr>
              <w:t> </w:t>
            </w:r>
          </w:p>
          <w:p w:rsidR="007A64EC" w:rsidRPr="007A64EC" w:rsidRDefault="007A64EC" w:rsidP="007A64EC">
            <w:pPr>
              <w:spacing w:before="30" w:after="30" w:line="240" w:lineRule="auto"/>
              <w:jc w:val="center"/>
              <w:rPr>
                <w:rFonts w:ascii="Verdana" w:eastAsia="Times New Roman" w:hAnsi="Verdana" w:cs="Times New Roman"/>
                <w:sz w:val="20"/>
                <w:szCs w:val="20"/>
                <w:lang w:eastAsia="ru-RU"/>
              </w:rPr>
            </w:pPr>
            <w:r w:rsidRPr="007A64EC">
              <w:rPr>
                <w:rFonts w:ascii="Verdana" w:eastAsia="Times New Roman" w:hAnsi="Verdana" w:cs="Times New Roman"/>
                <w:b/>
                <w:bCs/>
                <w:color w:val="000080"/>
                <w:sz w:val="24"/>
                <w:szCs w:val="24"/>
                <w:lang w:eastAsia="ru-RU"/>
              </w:rPr>
              <w:t>ПОРЯДОК ПОДАЧИ ЗАЯВЛЕНИЯ НА УЧАСТИЕ В ИТОГОВОМ СОЧИНЕНИИ (ИЗЛОЖЕНИИ) </w:t>
            </w:r>
            <w:r w:rsidRPr="007A64EC">
              <w:rPr>
                <w:rFonts w:ascii="Verdana" w:eastAsia="Times New Roman" w:hAnsi="Verdana" w:cs="Times New Roman"/>
                <w:b/>
                <w:bCs/>
                <w:color w:val="000080"/>
                <w:sz w:val="24"/>
                <w:szCs w:val="24"/>
                <w:lang w:eastAsia="ru-RU"/>
              </w:rPr>
              <w:br/>
            </w:r>
            <w:r w:rsidRPr="007A64EC">
              <w:rPr>
                <w:rFonts w:ascii="Verdana" w:eastAsia="Times New Roman" w:hAnsi="Verdana" w:cs="Times New Roman"/>
                <w:color w:val="000080"/>
                <w:sz w:val="24"/>
                <w:szCs w:val="24"/>
                <w:lang w:eastAsia="ru-RU"/>
              </w:rPr>
              <w:br/>
            </w:r>
            <w:r w:rsidRPr="007A64EC">
              <w:rPr>
                <w:rFonts w:ascii="Verdana" w:eastAsia="Times New Roman" w:hAnsi="Verdana" w:cs="Times New Roman"/>
                <w:b/>
                <w:bCs/>
                <w:sz w:val="24"/>
                <w:szCs w:val="24"/>
                <w:lang w:eastAsia="ru-RU"/>
              </w:rPr>
              <w:t xml:space="preserve">Для участия в итоговом сочинении (изложении) участники подают </w:t>
            </w:r>
            <w:proofErr w:type="gramStart"/>
            <w:r w:rsidRPr="007A64EC">
              <w:rPr>
                <w:rFonts w:ascii="Verdana" w:eastAsia="Times New Roman" w:hAnsi="Verdana" w:cs="Times New Roman"/>
                <w:b/>
                <w:bCs/>
                <w:sz w:val="24"/>
                <w:szCs w:val="24"/>
                <w:lang w:eastAsia="ru-RU"/>
              </w:rPr>
              <w:t>заявление</w:t>
            </w:r>
            <w:proofErr w:type="gramEnd"/>
            <w:r w:rsidRPr="007A64EC">
              <w:rPr>
                <w:rFonts w:ascii="Verdana" w:eastAsia="Times New Roman" w:hAnsi="Verdana" w:cs="Times New Roman"/>
                <w:b/>
                <w:bCs/>
                <w:sz w:val="24"/>
                <w:szCs w:val="24"/>
                <w:lang w:eastAsia="ru-RU"/>
              </w:rPr>
              <w:t xml:space="preserve"> и согласие на обработку персональных данных </w:t>
            </w:r>
            <w:r w:rsidRPr="007A64EC">
              <w:rPr>
                <w:rFonts w:ascii="Verdana" w:eastAsia="Times New Roman" w:hAnsi="Verdana" w:cs="Times New Roman"/>
                <w:b/>
                <w:bCs/>
                <w:color w:val="FF0000"/>
                <w:sz w:val="24"/>
                <w:szCs w:val="24"/>
                <w:lang w:eastAsia="ru-RU"/>
              </w:rPr>
              <w:t>не позднее чем за две недели</w:t>
            </w:r>
            <w:r w:rsidRPr="007A64EC">
              <w:rPr>
                <w:rFonts w:ascii="Verdana" w:eastAsia="Times New Roman" w:hAnsi="Verdana" w:cs="Times New Roman"/>
                <w:b/>
                <w:bCs/>
                <w:color w:val="FF0000"/>
                <w:sz w:val="24"/>
                <w:szCs w:val="24"/>
                <w:u w:val="single"/>
                <w:lang w:eastAsia="ru-RU"/>
              </w:rPr>
              <w:t> </w:t>
            </w:r>
            <w:r w:rsidRPr="007A64EC">
              <w:rPr>
                <w:rFonts w:ascii="Verdana" w:eastAsia="Times New Roman" w:hAnsi="Verdana" w:cs="Times New Roman"/>
                <w:b/>
                <w:bCs/>
                <w:sz w:val="24"/>
                <w:szCs w:val="24"/>
                <w:lang w:eastAsia="ru-RU"/>
              </w:rPr>
              <w:t>до начала проведения итогового сочинения (изложения). </w:t>
            </w:r>
            <w:r w:rsidRPr="007A64EC">
              <w:rPr>
                <w:rFonts w:ascii="Verdana" w:eastAsia="Times New Roman" w:hAnsi="Verdana" w:cs="Times New Roman"/>
                <w:b/>
                <w:bCs/>
                <w:sz w:val="24"/>
                <w:szCs w:val="24"/>
                <w:lang w:eastAsia="ru-RU"/>
              </w:rPr>
              <w:br/>
            </w:r>
            <w:r w:rsidRPr="007A64EC">
              <w:rPr>
                <w:rFonts w:ascii="Verdana" w:eastAsia="Times New Roman" w:hAnsi="Verdana" w:cs="Times New Roman"/>
                <w:sz w:val="20"/>
                <w:szCs w:val="20"/>
                <w:lang w:eastAsia="ru-RU"/>
              </w:rPr>
              <w:t> </w:t>
            </w:r>
          </w:p>
          <w:p w:rsidR="007A64EC" w:rsidRPr="007A64EC" w:rsidRDefault="007A64EC" w:rsidP="007A64EC">
            <w:pPr>
              <w:shd w:val="clear" w:color="auto" w:fill="FFFFFF"/>
              <w:spacing w:after="0" w:line="240" w:lineRule="auto"/>
              <w:jc w:val="center"/>
              <w:rPr>
                <w:rFonts w:ascii="Verdana" w:eastAsia="Times New Roman" w:hAnsi="Verdana" w:cs="Times New Roman"/>
                <w:color w:val="1F262D"/>
                <w:sz w:val="18"/>
                <w:szCs w:val="18"/>
                <w:lang w:eastAsia="ru-RU"/>
              </w:rPr>
            </w:pPr>
            <w:r w:rsidRPr="007A64EC">
              <w:rPr>
                <w:rFonts w:ascii="Verdana" w:eastAsia="Times New Roman" w:hAnsi="Verdana" w:cs="Times New Roman"/>
                <w:b/>
                <w:bCs/>
                <w:color w:val="FF0000"/>
                <w:sz w:val="27"/>
                <w:szCs w:val="27"/>
                <w:lang w:eastAsia="ru-RU"/>
              </w:rPr>
              <w:t>Календарь сдачи итогового сочинения (изложения)</w:t>
            </w:r>
          </w:p>
          <w:p w:rsidR="007A64EC" w:rsidRPr="007A64EC" w:rsidRDefault="007A64EC" w:rsidP="007A64EC">
            <w:pPr>
              <w:shd w:val="clear" w:color="auto" w:fill="FFFFFF"/>
              <w:spacing w:after="0" w:line="240" w:lineRule="auto"/>
              <w:jc w:val="center"/>
              <w:rPr>
                <w:rFonts w:ascii="Verdana" w:eastAsia="Times New Roman" w:hAnsi="Verdana" w:cs="Times New Roman"/>
                <w:color w:val="1F262D"/>
                <w:sz w:val="18"/>
                <w:szCs w:val="18"/>
                <w:lang w:eastAsia="ru-RU"/>
              </w:rPr>
            </w:pPr>
            <w:r w:rsidRPr="007A64EC">
              <w:rPr>
                <w:rFonts w:ascii="Verdana" w:eastAsia="Times New Roman" w:hAnsi="Verdana" w:cs="Times New Roman"/>
                <w:b/>
                <w:bCs/>
                <w:color w:val="FF0000"/>
                <w:sz w:val="27"/>
                <w:szCs w:val="27"/>
                <w:lang w:eastAsia="ru-RU"/>
              </w:rPr>
              <w:t>2018-2019 учебный год </w:t>
            </w:r>
          </w:p>
          <w:p w:rsidR="007A64EC" w:rsidRPr="007A64EC" w:rsidRDefault="007A64EC" w:rsidP="007A64EC">
            <w:pPr>
              <w:spacing w:after="0" w:line="240" w:lineRule="auto"/>
              <w:rPr>
                <w:rFonts w:ascii="Verdana" w:eastAsia="Times New Roman" w:hAnsi="Verdana" w:cs="Times New Roman"/>
                <w:sz w:val="20"/>
                <w:szCs w:val="20"/>
                <w:lang w:eastAsia="ru-RU"/>
              </w:rPr>
            </w:pPr>
          </w:p>
          <w:tbl>
            <w:tblPr>
              <w:tblW w:w="9570" w:type="dxa"/>
              <w:shd w:val="clear" w:color="auto" w:fill="FFFFFF"/>
              <w:tblCellMar>
                <w:left w:w="0" w:type="dxa"/>
                <w:right w:w="0" w:type="dxa"/>
              </w:tblCellMar>
              <w:tblLook w:val="04A0"/>
            </w:tblPr>
            <w:tblGrid>
              <w:gridCol w:w="3210"/>
              <w:gridCol w:w="3180"/>
              <w:gridCol w:w="3180"/>
            </w:tblGrid>
            <w:tr w:rsidR="007A64EC" w:rsidRPr="007A64EC">
              <w:tc>
                <w:tcPr>
                  <w:tcW w:w="0" w:type="auto"/>
                  <w:tcBorders>
                    <w:top w:val="single" w:sz="6" w:space="0" w:color="A9ABAD"/>
                    <w:left w:val="single" w:sz="6" w:space="0" w:color="A9ABAD"/>
                    <w:bottom w:val="single" w:sz="6" w:space="0" w:color="A9ABAD"/>
                    <w:right w:val="single" w:sz="6" w:space="0" w:color="A9ABAD"/>
                  </w:tcBorders>
                  <w:shd w:val="clear" w:color="auto" w:fill="auto"/>
                  <w:tcMar>
                    <w:top w:w="240" w:type="dxa"/>
                    <w:left w:w="285" w:type="dxa"/>
                    <w:bottom w:w="240" w:type="dxa"/>
                    <w:right w:w="285" w:type="dxa"/>
                  </w:tcMar>
                  <w:hideMark/>
                </w:tcPr>
                <w:p w:rsidR="007A64EC" w:rsidRPr="007A64EC" w:rsidRDefault="007A64EC" w:rsidP="007A64EC">
                  <w:pPr>
                    <w:spacing w:after="0" w:line="240" w:lineRule="auto"/>
                    <w:jc w:val="center"/>
                    <w:rPr>
                      <w:rFonts w:ascii="Verdana" w:eastAsia="Times New Roman" w:hAnsi="Verdana" w:cs="Times New Roman"/>
                      <w:color w:val="1F262D"/>
                      <w:sz w:val="18"/>
                      <w:szCs w:val="18"/>
                      <w:lang w:eastAsia="ru-RU"/>
                    </w:rPr>
                  </w:pPr>
                  <w:r w:rsidRPr="007A64EC">
                    <w:rPr>
                      <w:rFonts w:ascii="Verdana" w:eastAsia="Times New Roman" w:hAnsi="Verdana" w:cs="Times New Roman"/>
                      <w:b/>
                      <w:bCs/>
                      <w:color w:val="1F262D"/>
                      <w:sz w:val="18"/>
                      <w:szCs w:val="18"/>
                      <w:lang w:eastAsia="ru-RU"/>
                    </w:rPr>
                    <w:t>Основной срок</w:t>
                  </w:r>
                </w:p>
              </w:tc>
              <w:tc>
                <w:tcPr>
                  <w:tcW w:w="0" w:type="auto"/>
                  <w:gridSpan w:val="2"/>
                  <w:tcBorders>
                    <w:top w:val="single" w:sz="6" w:space="0" w:color="A9ABAD"/>
                    <w:left w:val="single" w:sz="6" w:space="0" w:color="A9ABAD"/>
                    <w:bottom w:val="single" w:sz="6" w:space="0" w:color="A9ABAD"/>
                    <w:right w:val="single" w:sz="6" w:space="0" w:color="A9ABAD"/>
                  </w:tcBorders>
                  <w:shd w:val="clear" w:color="auto" w:fill="auto"/>
                  <w:tcMar>
                    <w:top w:w="240" w:type="dxa"/>
                    <w:left w:w="285" w:type="dxa"/>
                    <w:bottom w:w="240" w:type="dxa"/>
                    <w:right w:w="285" w:type="dxa"/>
                  </w:tcMar>
                  <w:hideMark/>
                </w:tcPr>
                <w:p w:rsidR="007A64EC" w:rsidRPr="007A64EC" w:rsidRDefault="007A64EC" w:rsidP="007A64EC">
                  <w:pPr>
                    <w:spacing w:after="0" w:line="240" w:lineRule="auto"/>
                    <w:jc w:val="center"/>
                    <w:rPr>
                      <w:rFonts w:ascii="Verdana" w:eastAsia="Times New Roman" w:hAnsi="Verdana" w:cs="Times New Roman"/>
                      <w:color w:val="1F262D"/>
                      <w:sz w:val="18"/>
                      <w:szCs w:val="18"/>
                      <w:lang w:eastAsia="ru-RU"/>
                    </w:rPr>
                  </w:pPr>
                  <w:r w:rsidRPr="007A64EC">
                    <w:rPr>
                      <w:rFonts w:ascii="Verdana" w:eastAsia="Times New Roman" w:hAnsi="Verdana" w:cs="Times New Roman"/>
                      <w:b/>
                      <w:bCs/>
                      <w:color w:val="1F262D"/>
                      <w:sz w:val="18"/>
                      <w:szCs w:val="18"/>
                      <w:lang w:eastAsia="ru-RU"/>
                    </w:rPr>
                    <w:t>Дополнительные сроки</w:t>
                  </w:r>
                </w:p>
              </w:tc>
            </w:tr>
            <w:tr w:rsidR="007A64EC" w:rsidRPr="007A64E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7A64EC" w:rsidRPr="007A64EC" w:rsidRDefault="007A64EC" w:rsidP="007A64EC">
                  <w:pPr>
                    <w:spacing w:before="30" w:after="30" w:line="240" w:lineRule="auto"/>
                    <w:jc w:val="center"/>
                    <w:rPr>
                      <w:rFonts w:ascii="Verdana" w:eastAsia="Times New Roman" w:hAnsi="Verdana" w:cs="Times New Roman"/>
                      <w:color w:val="1F262D"/>
                      <w:sz w:val="18"/>
                      <w:szCs w:val="18"/>
                      <w:lang w:eastAsia="ru-RU"/>
                    </w:rPr>
                  </w:pPr>
                  <w:r w:rsidRPr="007A64EC">
                    <w:rPr>
                      <w:rFonts w:ascii="Verdana" w:eastAsia="Times New Roman" w:hAnsi="Verdana" w:cs="Times New Roman"/>
                      <w:b/>
                      <w:bCs/>
                      <w:color w:val="1F262D"/>
                      <w:sz w:val="24"/>
                      <w:szCs w:val="24"/>
                      <w:lang w:eastAsia="ru-RU"/>
                    </w:rPr>
                    <w:lastRenderedPageBreak/>
                    <w:t>05.12.2018</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7A64EC" w:rsidRPr="007A64EC" w:rsidRDefault="007A64EC" w:rsidP="007A64EC">
                  <w:pPr>
                    <w:spacing w:before="30" w:after="30" w:line="240" w:lineRule="auto"/>
                    <w:jc w:val="center"/>
                    <w:rPr>
                      <w:rFonts w:ascii="Verdana" w:eastAsia="Times New Roman" w:hAnsi="Verdana" w:cs="Times New Roman"/>
                      <w:color w:val="1F262D"/>
                      <w:sz w:val="18"/>
                      <w:szCs w:val="18"/>
                      <w:lang w:eastAsia="ru-RU"/>
                    </w:rPr>
                  </w:pPr>
                  <w:r w:rsidRPr="007A64EC">
                    <w:rPr>
                      <w:rFonts w:ascii="Verdana" w:eastAsia="Times New Roman" w:hAnsi="Verdana" w:cs="Times New Roman"/>
                      <w:b/>
                      <w:bCs/>
                      <w:color w:val="1F262D"/>
                      <w:sz w:val="24"/>
                      <w:szCs w:val="24"/>
                      <w:lang w:eastAsia="ru-RU"/>
                    </w:rPr>
                    <w:t>06.02.2019</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7A64EC" w:rsidRPr="007A64EC" w:rsidRDefault="007A64EC" w:rsidP="007A64EC">
                  <w:pPr>
                    <w:spacing w:before="30" w:after="30" w:line="240" w:lineRule="auto"/>
                    <w:jc w:val="center"/>
                    <w:rPr>
                      <w:rFonts w:ascii="Verdana" w:eastAsia="Times New Roman" w:hAnsi="Verdana" w:cs="Times New Roman"/>
                      <w:color w:val="1F262D"/>
                      <w:sz w:val="18"/>
                      <w:szCs w:val="18"/>
                      <w:lang w:eastAsia="ru-RU"/>
                    </w:rPr>
                  </w:pPr>
                  <w:r w:rsidRPr="007A64EC">
                    <w:rPr>
                      <w:rFonts w:ascii="Verdana" w:eastAsia="Times New Roman" w:hAnsi="Verdana" w:cs="Times New Roman"/>
                      <w:b/>
                      <w:bCs/>
                      <w:color w:val="1F262D"/>
                      <w:sz w:val="24"/>
                      <w:szCs w:val="24"/>
                      <w:lang w:eastAsia="ru-RU"/>
                    </w:rPr>
                    <w:t>08.05.2019</w:t>
                  </w:r>
                </w:p>
              </w:tc>
            </w:tr>
          </w:tbl>
          <w:p w:rsidR="007A64EC" w:rsidRPr="007A64EC" w:rsidRDefault="007A64EC" w:rsidP="007A64EC">
            <w:pPr>
              <w:spacing w:before="30" w:after="30" w:line="240" w:lineRule="auto"/>
              <w:rPr>
                <w:rFonts w:ascii="Verdana" w:eastAsia="Times New Roman" w:hAnsi="Verdana" w:cs="Times New Roman"/>
                <w:sz w:val="20"/>
                <w:szCs w:val="20"/>
                <w:lang w:eastAsia="ru-RU"/>
              </w:rPr>
            </w:pPr>
            <w:r w:rsidRPr="007A64EC">
              <w:rPr>
                <w:rFonts w:ascii="Verdana" w:eastAsia="Times New Roman" w:hAnsi="Verdana" w:cs="Times New Roman"/>
                <w:sz w:val="20"/>
                <w:szCs w:val="20"/>
                <w:lang w:eastAsia="ru-RU"/>
              </w:rPr>
              <w:t> </w:t>
            </w:r>
          </w:p>
          <w:p w:rsidR="007A64EC" w:rsidRPr="007A64EC" w:rsidRDefault="007A64EC" w:rsidP="007A64EC">
            <w:pPr>
              <w:numPr>
                <w:ilvl w:val="0"/>
                <w:numId w:val="1"/>
              </w:numPr>
              <w:spacing w:before="100" w:beforeAutospacing="1" w:after="100" w:afterAutospacing="1" w:line="240" w:lineRule="auto"/>
              <w:rPr>
                <w:rFonts w:ascii="Verdana" w:eastAsia="Times New Roman" w:hAnsi="Verdana" w:cs="Times New Roman"/>
                <w:sz w:val="20"/>
                <w:szCs w:val="20"/>
                <w:lang w:eastAsia="ru-RU"/>
              </w:rPr>
            </w:pPr>
            <w:hyperlink r:id="rId8" w:tgtFrame="_blank" w:history="1">
              <w:proofErr w:type="spellStart"/>
              <w:r w:rsidRPr="007A64EC">
                <w:rPr>
                  <w:rFonts w:ascii="Verdana" w:eastAsia="Times New Roman" w:hAnsi="Verdana" w:cs="Times New Roman"/>
                  <w:b/>
                  <w:bCs/>
                  <w:color w:val="71BEF7"/>
                  <w:sz w:val="24"/>
                  <w:szCs w:val="24"/>
                  <w:u w:val="single"/>
                  <w:lang w:eastAsia="ru-RU"/>
                </w:rPr>
                <w:t>Номативно-правовое</w:t>
              </w:r>
              <w:proofErr w:type="spellEnd"/>
              <w:r w:rsidRPr="007A64EC">
                <w:rPr>
                  <w:rFonts w:ascii="Verdana" w:eastAsia="Times New Roman" w:hAnsi="Verdana" w:cs="Times New Roman"/>
                  <w:b/>
                  <w:bCs/>
                  <w:color w:val="71BEF7"/>
                  <w:sz w:val="24"/>
                  <w:szCs w:val="24"/>
                  <w:u w:val="single"/>
                  <w:lang w:eastAsia="ru-RU"/>
                </w:rPr>
                <w:t xml:space="preserve"> обеспечение итогового сочинения (изложения)</w:t>
              </w:r>
            </w:hyperlink>
            <w:r w:rsidRPr="007A64EC">
              <w:rPr>
                <w:rFonts w:ascii="Verdana" w:eastAsia="Times New Roman" w:hAnsi="Verdana" w:cs="Times New Roman"/>
                <w:b/>
                <w:bCs/>
                <w:color w:val="400000"/>
                <w:sz w:val="24"/>
                <w:szCs w:val="24"/>
                <w:lang w:eastAsia="ru-RU"/>
              </w:rPr>
              <w:t> </w:t>
            </w:r>
          </w:p>
          <w:p w:rsidR="007A64EC" w:rsidRPr="007A64EC" w:rsidRDefault="007A64EC" w:rsidP="007A64EC">
            <w:pPr>
              <w:numPr>
                <w:ilvl w:val="0"/>
                <w:numId w:val="1"/>
              </w:numPr>
              <w:spacing w:before="100" w:beforeAutospacing="1" w:after="100" w:afterAutospacing="1" w:line="240" w:lineRule="auto"/>
              <w:rPr>
                <w:rFonts w:ascii="Verdana" w:eastAsia="Times New Roman" w:hAnsi="Verdana" w:cs="Times New Roman"/>
                <w:sz w:val="20"/>
                <w:szCs w:val="20"/>
                <w:lang w:eastAsia="ru-RU"/>
              </w:rPr>
            </w:pPr>
            <w:hyperlink r:id="rId9" w:tgtFrame="_blank" w:history="1">
              <w:r w:rsidRPr="007A64EC">
                <w:rPr>
                  <w:rFonts w:ascii="Verdana" w:eastAsia="Times New Roman" w:hAnsi="Verdana" w:cs="Times New Roman"/>
                  <w:b/>
                  <w:bCs/>
                  <w:color w:val="71BEF7"/>
                  <w:sz w:val="24"/>
                  <w:szCs w:val="24"/>
                  <w:u w:val="single"/>
                  <w:lang w:eastAsia="ru-RU"/>
                </w:rPr>
                <w:t>Рекомендации по организации и проведению итогового сочинения (изложения) для органов исполнительной власти субъектов Российской Федерации, осуществляющих государственное управление в сфере образования</w:t>
              </w:r>
            </w:hyperlink>
          </w:p>
          <w:p w:rsidR="007A64EC" w:rsidRPr="007A64EC" w:rsidRDefault="007A64EC" w:rsidP="007A64EC">
            <w:pPr>
              <w:numPr>
                <w:ilvl w:val="0"/>
                <w:numId w:val="1"/>
              </w:numPr>
              <w:spacing w:before="100" w:beforeAutospacing="1" w:after="100" w:afterAutospacing="1" w:line="240" w:lineRule="auto"/>
              <w:rPr>
                <w:rFonts w:ascii="Verdana" w:eastAsia="Times New Roman" w:hAnsi="Verdana" w:cs="Times New Roman"/>
                <w:sz w:val="20"/>
                <w:szCs w:val="20"/>
                <w:lang w:eastAsia="ru-RU"/>
              </w:rPr>
            </w:pPr>
            <w:hyperlink r:id="rId10" w:tgtFrame="_blank" w:history="1">
              <w:r w:rsidRPr="007A64EC">
                <w:rPr>
                  <w:rFonts w:ascii="Verdana" w:eastAsia="Times New Roman" w:hAnsi="Verdana" w:cs="Times New Roman"/>
                  <w:b/>
                  <w:bCs/>
                  <w:color w:val="71BEF7"/>
                  <w:sz w:val="24"/>
                  <w:szCs w:val="24"/>
                  <w:u w:val="single"/>
                  <w:lang w:eastAsia="ru-RU"/>
                </w:rPr>
                <w:t>Перечень основных изменений (дополнений), вносимых в методические документы, рекомендуемые к использованию при организации и проведении итогового сочинения (изложения) в 2017/18 учебном году</w:t>
              </w:r>
            </w:hyperlink>
          </w:p>
          <w:p w:rsidR="007A64EC" w:rsidRPr="007A64EC" w:rsidRDefault="007A64EC" w:rsidP="007A64EC">
            <w:pPr>
              <w:numPr>
                <w:ilvl w:val="0"/>
                <w:numId w:val="1"/>
              </w:numPr>
              <w:spacing w:before="100" w:beforeAutospacing="1" w:after="100" w:afterAutospacing="1" w:line="240" w:lineRule="auto"/>
              <w:rPr>
                <w:rFonts w:ascii="Verdana" w:eastAsia="Times New Roman" w:hAnsi="Verdana" w:cs="Times New Roman"/>
                <w:sz w:val="20"/>
                <w:szCs w:val="20"/>
                <w:lang w:eastAsia="ru-RU"/>
              </w:rPr>
            </w:pPr>
            <w:hyperlink r:id="rId11" w:tgtFrame="_blank" w:history="1">
              <w:r w:rsidRPr="007A64EC">
                <w:rPr>
                  <w:rFonts w:ascii="Verdana" w:eastAsia="Times New Roman" w:hAnsi="Verdana" w:cs="Times New Roman"/>
                  <w:b/>
                  <w:bCs/>
                  <w:color w:val="71BEF7"/>
                  <w:sz w:val="24"/>
                  <w:szCs w:val="24"/>
                  <w:u w:val="single"/>
                  <w:lang w:eastAsia="ru-RU"/>
                </w:rPr>
                <w:t>Правила заполнения бланков итогового сочинения</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64EC" w:rsidRPr="007A64EC" w:rsidRDefault="007A64EC" w:rsidP="007A64EC">
            <w:pPr>
              <w:spacing w:before="30" w:after="30" w:line="240" w:lineRule="auto"/>
              <w:jc w:val="center"/>
              <w:rPr>
                <w:rFonts w:ascii="Verdana" w:eastAsia="Times New Roman" w:hAnsi="Verdana" w:cs="Times New Roman"/>
                <w:b/>
                <w:bCs/>
                <w:sz w:val="27"/>
                <w:szCs w:val="27"/>
                <w:lang w:eastAsia="ru-RU"/>
              </w:rPr>
            </w:pPr>
            <w:hyperlink r:id="rId12" w:history="1">
              <w:r w:rsidRPr="007A64EC">
                <w:rPr>
                  <w:rFonts w:ascii="Verdana" w:eastAsia="Times New Roman" w:hAnsi="Verdana" w:cs="Times New Roman"/>
                  <w:b/>
                  <w:bCs/>
                  <w:color w:val="71BEF7"/>
                  <w:sz w:val="27"/>
                  <w:u w:val="single"/>
                  <w:lang w:eastAsia="ru-RU"/>
                </w:rPr>
                <w:t>Ссылка</w:t>
              </w:r>
            </w:hyperlink>
          </w:p>
          <w:p w:rsidR="007A64EC" w:rsidRPr="007A64EC" w:rsidRDefault="007A64EC" w:rsidP="007A64EC">
            <w:pPr>
              <w:spacing w:before="30" w:after="30" w:line="240" w:lineRule="auto"/>
              <w:jc w:val="center"/>
              <w:rPr>
                <w:rFonts w:ascii="Verdana" w:eastAsia="Times New Roman" w:hAnsi="Verdana" w:cs="Times New Roman"/>
                <w:sz w:val="20"/>
                <w:szCs w:val="20"/>
                <w:lang w:eastAsia="ru-RU"/>
              </w:rPr>
            </w:pPr>
            <w:r>
              <w:rPr>
                <w:rFonts w:ascii="Verdana" w:eastAsia="Times New Roman" w:hAnsi="Verdana" w:cs="Times New Roman"/>
                <w:b/>
                <w:bCs/>
                <w:noProof/>
                <w:sz w:val="27"/>
                <w:szCs w:val="27"/>
                <w:lang w:eastAsia="ru-RU"/>
              </w:rPr>
              <w:drawing>
                <wp:inline distT="0" distB="0" distL="0" distR="0">
                  <wp:extent cx="2857500" cy="2476500"/>
                  <wp:effectExtent l="19050" t="0" r="0" b="0"/>
                  <wp:docPr id="1" name="Рисунок 1" descr="http://74317s029.edusite.ru/images/350515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4317s029.edusite.ru/images/35051515.png"/>
                          <pic:cNvPicPr>
                            <a:picLocks noChangeAspect="1" noChangeArrowheads="1"/>
                          </pic:cNvPicPr>
                        </pic:nvPicPr>
                        <pic:blipFill>
                          <a:blip r:embed="rId13" cstate="print"/>
                          <a:srcRect/>
                          <a:stretch>
                            <a:fillRect/>
                          </a:stretch>
                        </pic:blipFill>
                        <pic:spPr bwMode="auto">
                          <a:xfrm>
                            <a:off x="0" y="0"/>
                            <a:ext cx="2857500" cy="2476500"/>
                          </a:xfrm>
                          <a:prstGeom prst="rect">
                            <a:avLst/>
                          </a:prstGeom>
                          <a:noFill/>
                          <a:ln w="9525">
                            <a:noFill/>
                            <a:miter lim="800000"/>
                            <a:headEnd/>
                            <a:tailEnd/>
                          </a:ln>
                        </pic:spPr>
                      </pic:pic>
                    </a:graphicData>
                  </a:graphic>
                </wp:inline>
              </w:drawing>
            </w:r>
          </w:p>
        </w:tc>
      </w:tr>
      <w:tr w:rsidR="007A64EC" w:rsidRPr="007A64EC" w:rsidTr="007A64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64EC" w:rsidRPr="007A64EC" w:rsidRDefault="007A64EC" w:rsidP="007A64EC">
            <w:pPr>
              <w:spacing w:before="30" w:after="30" w:line="240" w:lineRule="auto"/>
              <w:jc w:val="center"/>
              <w:rPr>
                <w:rFonts w:ascii="Verdana" w:eastAsia="Times New Roman" w:hAnsi="Verdana" w:cs="Times New Roman"/>
                <w:sz w:val="20"/>
                <w:szCs w:val="20"/>
                <w:lang w:eastAsia="ru-RU"/>
              </w:rPr>
            </w:pPr>
            <w:r w:rsidRPr="007A64EC">
              <w:rPr>
                <w:rFonts w:ascii="Verdana" w:eastAsia="Times New Roman" w:hAnsi="Verdana" w:cs="Times New Roman"/>
                <w:b/>
                <w:bCs/>
                <w:color w:val="FF0000"/>
                <w:sz w:val="48"/>
                <w:lang w:eastAsia="ru-RU"/>
              </w:rPr>
              <w:lastRenderedPageBreak/>
              <w:t>Апелляция</w:t>
            </w:r>
          </w:p>
          <w:p w:rsidR="007A64EC" w:rsidRPr="007A64EC" w:rsidRDefault="007A64EC" w:rsidP="007A64EC">
            <w:pPr>
              <w:spacing w:before="30" w:after="30" w:line="240" w:lineRule="auto"/>
              <w:rPr>
                <w:rFonts w:ascii="Verdana" w:eastAsia="Times New Roman" w:hAnsi="Verdana" w:cs="Times New Roman"/>
                <w:sz w:val="20"/>
                <w:szCs w:val="20"/>
                <w:lang w:eastAsia="ru-RU"/>
              </w:rPr>
            </w:pPr>
            <w:r w:rsidRPr="007A64EC">
              <w:rPr>
                <w:rFonts w:ascii="Verdana" w:eastAsia="Times New Roman" w:hAnsi="Verdana" w:cs="Times New Roman"/>
                <w:sz w:val="20"/>
                <w:szCs w:val="20"/>
                <w:lang w:eastAsia="ru-RU"/>
              </w:rPr>
              <w:t> </w:t>
            </w:r>
          </w:p>
          <w:p w:rsidR="007A64EC" w:rsidRPr="007A64EC" w:rsidRDefault="007A64EC" w:rsidP="007A64EC">
            <w:pPr>
              <w:spacing w:after="0" w:line="240" w:lineRule="auto"/>
              <w:rPr>
                <w:rFonts w:ascii="Verdana" w:eastAsia="Times New Roman" w:hAnsi="Verdana" w:cs="Times New Roman"/>
                <w:sz w:val="20"/>
                <w:szCs w:val="20"/>
                <w:lang w:eastAsia="ru-RU"/>
              </w:rPr>
            </w:pPr>
            <w:r w:rsidRPr="007A64EC">
              <w:rPr>
                <w:rFonts w:ascii="Verdana" w:eastAsia="Times New Roman" w:hAnsi="Verdana" w:cs="Times New Roman"/>
                <w:color w:val="1F262D"/>
                <w:sz w:val="18"/>
                <w:szCs w:val="18"/>
                <w:shd w:val="clear" w:color="auto" w:fill="FFFFFF"/>
                <w:lang w:eastAsia="ru-RU"/>
              </w:rPr>
              <w:t xml:space="preserve">Конфликтная комиссия (далее – КК) создается в целях защиты прав участников экзаменов при проведении ГИА. КК </w:t>
            </w:r>
            <w:proofErr w:type="gramStart"/>
            <w:r w:rsidRPr="007A64EC">
              <w:rPr>
                <w:rFonts w:ascii="Verdana" w:eastAsia="Times New Roman" w:hAnsi="Verdana" w:cs="Times New Roman"/>
                <w:color w:val="1F262D"/>
                <w:sz w:val="18"/>
                <w:szCs w:val="18"/>
                <w:shd w:val="clear" w:color="auto" w:fill="FFFFFF"/>
                <w:lang w:eastAsia="ru-RU"/>
              </w:rPr>
              <w:t>призвана</w:t>
            </w:r>
            <w:proofErr w:type="gramEnd"/>
            <w:r w:rsidRPr="007A64EC">
              <w:rPr>
                <w:rFonts w:ascii="Verdana" w:eastAsia="Times New Roman" w:hAnsi="Verdana" w:cs="Times New Roman"/>
                <w:color w:val="1F262D"/>
                <w:sz w:val="18"/>
                <w:szCs w:val="18"/>
                <w:shd w:val="clear" w:color="auto" w:fill="FFFFFF"/>
                <w:lang w:eastAsia="ru-RU"/>
              </w:rPr>
              <w:t xml:space="preserve"> разрешать спорные вопросы не только по оцениванию экзаменационной работы, но и по соблюдению требований процедуры проведения ГИА. </w:t>
            </w:r>
            <w:r w:rsidRPr="007A64EC">
              <w:rPr>
                <w:rFonts w:ascii="Verdana" w:eastAsia="Times New Roman" w:hAnsi="Verdana" w:cs="Times New Roman"/>
                <w:color w:val="1F262D"/>
                <w:sz w:val="18"/>
                <w:szCs w:val="18"/>
                <w:lang w:eastAsia="ru-RU"/>
              </w:rPr>
              <w:br/>
            </w:r>
            <w:r w:rsidRPr="007A64EC">
              <w:rPr>
                <w:rFonts w:ascii="Verdana" w:eastAsia="Times New Roman" w:hAnsi="Verdana" w:cs="Times New Roman"/>
                <w:color w:val="1F262D"/>
                <w:sz w:val="18"/>
                <w:szCs w:val="18"/>
                <w:lang w:eastAsia="ru-RU"/>
              </w:rPr>
              <w:br/>
            </w:r>
            <w:r w:rsidRPr="007A64EC">
              <w:rPr>
                <w:rFonts w:ascii="Verdana" w:eastAsia="Times New Roman" w:hAnsi="Verdana" w:cs="Times New Roman"/>
                <w:color w:val="1F262D"/>
                <w:sz w:val="18"/>
                <w:szCs w:val="18"/>
                <w:shd w:val="clear" w:color="auto" w:fill="FFFFFF"/>
                <w:lang w:eastAsia="ru-RU"/>
              </w:rPr>
              <w:t>Апелляции тех участников, которые сдают ЕГЭ за пределами территории Российской Федерации, рассматривает федеральная конфликтная комиссия. </w:t>
            </w:r>
            <w:r w:rsidRPr="007A64EC">
              <w:rPr>
                <w:rFonts w:ascii="Verdana" w:eastAsia="Times New Roman" w:hAnsi="Verdana" w:cs="Times New Roman"/>
                <w:color w:val="1F262D"/>
                <w:sz w:val="18"/>
                <w:szCs w:val="18"/>
                <w:lang w:eastAsia="ru-RU"/>
              </w:rPr>
              <w:br/>
            </w:r>
            <w:r w:rsidRPr="007A64EC">
              <w:rPr>
                <w:rFonts w:ascii="Verdana" w:eastAsia="Times New Roman" w:hAnsi="Verdana" w:cs="Times New Roman"/>
                <w:color w:val="1F262D"/>
                <w:sz w:val="18"/>
                <w:szCs w:val="18"/>
                <w:lang w:eastAsia="ru-RU"/>
              </w:rPr>
              <w:br/>
            </w:r>
            <w:r w:rsidRPr="007A64EC">
              <w:rPr>
                <w:rFonts w:ascii="Verdana" w:eastAsia="Times New Roman" w:hAnsi="Verdana" w:cs="Times New Roman"/>
                <w:color w:val="1F262D"/>
                <w:sz w:val="18"/>
                <w:szCs w:val="18"/>
                <w:shd w:val="clear" w:color="auto" w:fill="FFFFFF"/>
                <w:lang w:eastAsia="ru-RU"/>
              </w:rPr>
              <w:t>Для обеспечения права на объективное проведение экзамена в ППЭ и оценивание экзаменационных работ участникам ЕГЭ предоставляется право подать в КК апелляцию в письменной форме: </w:t>
            </w:r>
            <w:r w:rsidRPr="007A64EC">
              <w:rPr>
                <w:rFonts w:ascii="Verdana" w:eastAsia="Times New Roman" w:hAnsi="Verdana" w:cs="Times New Roman"/>
                <w:color w:val="1F262D"/>
                <w:sz w:val="18"/>
                <w:szCs w:val="18"/>
                <w:lang w:eastAsia="ru-RU"/>
              </w:rPr>
              <w:br/>
            </w:r>
          </w:p>
          <w:p w:rsidR="007A64EC" w:rsidRPr="007A64EC" w:rsidRDefault="007A64EC" w:rsidP="007A64EC">
            <w:pPr>
              <w:numPr>
                <w:ilvl w:val="0"/>
                <w:numId w:val="2"/>
              </w:numPr>
              <w:shd w:val="clear" w:color="auto" w:fill="FFFFFF"/>
              <w:spacing w:after="0" w:line="240" w:lineRule="auto"/>
              <w:ind w:left="0"/>
              <w:rPr>
                <w:rFonts w:ascii="Verdana" w:eastAsia="Times New Roman" w:hAnsi="Verdana" w:cs="Times New Roman"/>
                <w:color w:val="1F262D"/>
                <w:sz w:val="18"/>
                <w:szCs w:val="18"/>
                <w:lang w:eastAsia="ru-RU"/>
              </w:rPr>
            </w:pPr>
            <w:r w:rsidRPr="007A64EC">
              <w:rPr>
                <w:rFonts w:ascii="Verdana" w:eastAsia="Times New Roman" w:hAnsi="Verdana" w:cs="Times New Roman"/>
                <w:color w:val="1F262D"/>
                <w:sz w:val="18"/>
                <w:szCs w:val="18"/>
                <w:lang w:eastAsia="ru-RU"/>
              </w:rPr>
              <w:t>о нарушении установленного порядка проведения ЕГЭ по соответствующему учебному предмету;</w:t>
            </w:r>
          </w:p>
          <w:p w:rsidR="007A64EC" w:rsidRPr="007A64EC" w:rsidRDefault="007A64EC" w:rsidP="007A64EC">
            <w:pPr>
              <w:numPr>
                <w:ilvl w:val="0"/>
                <w:numId w:val="2"/>
              </w:numPr>
              <w:shd w:val="clear" w:color="auto" w:fill="FFFFFF"/>
              <w:spacing w:after="0" w:line="240" w:lineRule="auto"/>
              <w:ind w:left="0"/>
              <w:rPr>
                <w:rFonts w:ascii="Verdana" w:eastAsia="Times New Roman" w:hAnsi="Verdana" w:cs="Times New Roman"/>
                <w:color w:val="1F262D"/>
                <w:sz w:val="18"/>
                <w:szCs w:val="18"/>
                <w:lang w:eastAsia="ru-RU"/>
              </w:rPr>
            </w:pPr>
            <w:r w:rsidRPr="007A64EC">
              <w:rPr>
                <w:rFonts w:ascii="Verdana" w:eastAsia="Times New Roman" w:hAnsi="Verdana" w:cs="Times New Roman"/>
                <w:color w:val="1F262D"/>
                <w:sz w:val="18"/>
                <w:szCs w:val="18"/>
                <w:lang w:eastAsia="ru-RU"/>
              </w:rPr>
              <w:t>о несогласии с выставленными баллами.</w:t>
            </w:r>
          </w:p>
          <w:p w:rsidR="007A64EC" w:rsidRPr="007A64EC" w:rsidRDefault="007A64EC" w:rsidP="007A64EC">
            <w:pPr>
              <w:spacing w:after="0" w:line="240" w:lineRule="auto"/>
              <w:rPr>
                <w:rFonts w:ascii="Verdana" w:eastAsia="Times New Roman" w:hAnsi="Verdana" w:cs="Times New Roman"/>
                <w:sz w:val="20"/>
                <w:szCs w:val="20"/>
                <w:lang w:eastAsia="ru-RU"/>
              </w:rPr>
            </w:pPr>
            <w:r w:rsidRPr="007A64EC">
              <w:rPr>
                <w:rFonts w:ascii="Verdana" w:eastAsia="Times New Roman" w:hAnsi="Verdana" w:cs="Times New Roman"/>
                <w:color w:val="1F262D"/>
                <w:sz w:val="18"/>
                <w:szCs w:val="18"/>
                <w:shd w:val="clear" w:color="auto" w:fill="FFFFFF"/>
                <w:lang w:eastAsia="ru-RU"/>
              </w:rPr>
              <w:t xml:space="preserve">КК не рассматривает апелляции по вопросам содержания и структуры заданий по учебным </w:t>
            </w:r>
            <w:r w:rsidRPr="007A64EC">
              <w:rPr>
                <w:rFonts w:ascii="Verdana" w:eastAsia="Times New Roman" w:hAnsi="Verdana" w:cs="Times New Roman"/>
                <w:color w:val="1F262D"/>
                <w:sz w:val="18"/>
                <w:szCs w:val="18"/>
                <w:shd w:val="clear" w:color="auto" w:fill="FFFFFF"/>
                <w:lang w:eastAsia="ru-RU"/>
              </w:rPr>
              <w:lastRenderedPageBreak/>
              <w:t>предметам, а также по вопросам, связанным: </w:t>
            </w:r>
            <w:r w:rsidRPr="007A64EC">
              <w:rPr>
                <w:rFonts w:ascii="Verdana" w:eastAsia="Times New Roman" w:hAnsi="Verdana" w:cs="Times New Roman"/>
                <w:color w:val="1F262D"/>
                <w:sz w:val="18"/>
                <w:szCs w:val="18"/>
                <w:lang w:eastAsia="ru-RU"/>
              </w:rPr>
              <w:br/>
            </w:r>
            <w:r w:rsidRPr="007A64EC">
              <w:rPr>
                <w:rFonts w:ascii="Verdana" w:eastAsia="Times New Roman" w:hAnsi="Verdana" w:cs="Times New Roman"/>
                <w:color w:val="1F262D"/>
                <w:sz w:val="18"/>
                <w:szCs w:val="18"/>
                <w:lang w:eastAsia="ru-RU"/>
              </w:rPr>
              <w:br/>
            </w:r>
          </w:p>
          <w:p w:rsidR="007A64EC" w:rsidRPr="007A64EC" w:rsidRDefault="007A64EC" w:rsidP="007A64EC">
            <w:pPr>
              <w:numPr>
                <w:ilvl w:val="0"/>
                <w:numId w:val="3"/>
              </w:numPr>
              <w:shd w:val="clear" w:color="auto" w:fill="FFFFFF"/>
              <w:spacing w:after="0" w:line="240" w:lineRule="auto"/>
              <w:ind w:left="0"/>
              <w:rPr>
                <w:rFonts w:ascii="Verdana" w:eastAsia="Times New Roman" w:hAnsi="Verdana" w:cs="Times New Roman"/>
                <w:color w:val="1F262D"/>
                <w:sz w:val="18"/>
                <w:szCs w:val="18"/>
                <w:lang w:eastAsia="ru-RU"/>
              </w:rPr>
            </w:pPr>
            <w:r w:rsidRPr="007A64EC">
              <w:rPr>
                <w:rFonts w:ascii="Verdana" w:eastAsia="Times New Roman" w:hAnsi="Verdana" w:cs="Times New Roman"/>
                <w:color w:val="1F262D"/>
                <w:sz w:val="18"/>
                <w:szCs w:val="18"/>
                <w:lang w:eastAsia="ru-RU"/>
              </w:rPr>
              <w:t>с оцениванием результатов выполнения заданий экзаменационной работы с кратким ответом;</w:t>
            </w:r>
          </w:p>
          <w:p w:rsidR="007A64EC" w:rsidRPr="007A64EC" w:rsidRDefault="007A64EC" w:rsidP="007A64EC">
            <w:pPr>
              <w:numPr>
                <w:ilvl w:val="0"/>
                <w:numId w:val="3"/>
              </w:numPr>
              <w:shd w:val="clear" w:color="auto" w:fill="FFFFFF"/>
              <w:spacing w:after="0" w:line="240" w:lineRule="auto"/>
              <w:ind w:left="0"/>
              <w:rPr>
                <w:rFonts w:ascii="Verdana" w:eastAsia="Times New Roman" w:hAnsi="Verdana" w:cs="Times New Roman"/>
                <w:color w:val="1F262D"/>
                <w:sz w:val="18"/>
                <w:szCs w:val="18"/>
                <w:lang w:eastAsia="ru-RU"/>
              </w:rPr>
            </w:pPr>
            <w:r w:rsidRPr="007A64EC">
              <w:rPr>
                <w:rFonts w:ascii="Verdana" w:eastAsia="Times New Roman" w:hAnsi="Verdana" w:cs="Times New Roman"/>
                <w:color w:val="1F262D"/>
                <w:sz w:val="18"/>
                <w:szCs w:val="18"/>
                <w:lang w:eastAsia="ru-RU"/>
              </w:rPr>
              <w:t>с нарушением участником ЕГЭ требований, установленных Порядком;</w:t>
            </w:r>
          </w:p>
          <w:p w:rsidR="007A64EC" w:rsidRPr="007A64EC" w:rsidRDefault="007A64EC" w:rsidP="007A64EC">
            <w:pPr>
              <w:numPr>
                <w:ilvl w:val="0"/>
                <w:numId w:val="3"/>
              </w:numPr>
              <w:shd w:val="clear" w:color="auto" w:fill="FFFFFF"/>
              <w:spacing w:after="0" w:line="240" w:lineRule="auto"/>
              <w:ind w:left="0"/>
              <w:rPr>
                <w:rFonts w:ascii="Verdana" w:eastAsia="Times New Roman" w:hAnsi="Verdana" w:cs="Times New Roman"/>
                <w:color w:val="1F262D"/>
                <w:sz w:val="18"/>
                <w:szCs w:val="18"/>
                <w:lang w:eastAsia="ru-RU"/>
              </w:rPr>
            </w:pPr>
            <w:r w:rsidRPr="007A64EC">
              <w:rPr>
                <w:rFonts w:ascii="Verdana" w:eastAsia="Times New Roman" w:hAnsi="Verdana" w:cs="Times New Roman"/>
                <w:color w:val="1F262D"/>
                <w:sz w:val="18"/>
                <w:szCs w:val="18"/>
                <w:lang w:eastAsia="ru-RU"/>
              </w:rPr>
              <w:t>с неправильным оформлением экзаменационной работы.</w:t>
            </w:r>
          </w:p>
          <w:p w:rsidR="007A64EC" w:rsidRPr="007A64EC" w:rsidRDefault="007A64EC" w:rsidP="007A64EC">
            <w:pPr>
              <w:spacing w:after="0" w:line="240" w:lineRule="auto"/>
              <w:rPr>
                <w:rFonts w:ascii="Verdana" w:eastAsia="Times New Roman" w:hAnsi="Verdana" w:cs="Times New Roman"/>
                <w:sz w:val="20"/>
                <w:szCs w:val="20"/>
                <w:lang w:eastAsia="ru-RU"/>
              </w:rPr>
            </w:pPr>
            <w:r w:rsidRPr="007A64EC">
              <w:rPr>
                <w:rFonts w:ascii="Verdana" w:eastAsia="Times New Roman" w:hAnsi="Verdana" w:cs="Times New Roman"/>
                <w:color w:val="1F262D"/>
                <w:sz w:val="18"/>
                <w:szCs w:val="18"/>
                <w:shd w:val="clear" w:color="auto" w:fill="FFFFFF"/>
                <w:lang w:eastAsia="ru-RU"/>
              </w:rPr>
              <w:t>КК не рассматривает черновики участника ЕГЭ в качестве материалов апелляции. </w:t>
            </w:r>
            <w:r w:rsidRPr="007A64EC">
              <w:rPr>
                <w:rFonts w:ascii="Verdana" w:eastAsia="Times New Roman" w:hAnsi="Verdana" w:cs="Times New Roman"/>
                <w:color w:val="1F262D"/>
                <w:sz w:val="18"/>
                <w:szCs w:val="18"/>
                <w:lang w:eastAsia="ru-RU"/>
              </w:rPr>
              <w:br/>
            </w:r>
            <w:r w:rsidRPr="007A64EC">
              <w:rPr>
                <w:rFonts w:ascii="Verdana" w:eastAsia="Times New Roman" w:hAnsi="Verdana" w:cs="Times New Roman"/>
                <w:color w:val="1F262D"/>
                <w:sz w:val="18"/>
                <w:szCs w:val="18"/>
                <w:lang w:eastAsia="ru-RU"/>
              </w:rPr>
              <w:br/>
            </w:r>
            <w:r w:rsidRPr="007A64EC">
              <w:rPr>
                <w:rFonts w:ascii="Verdana" w:eastAsia="Times New Roman" w:hAnsi="Verdana" w:cs="Times New Roman"/>
                <w:color w:val="1F262D"/>
                <w:sz w:val="18"/>
                <w:szCs w:val="18"/>
                <w:shd w:val="clear" w:color="auto" w:fill="FFFFFF"/>
                <w:lang w:eastAsia="ru-RU"/>
              </w:rPr>
              <w:t xml:space="preserve">В целях информирования граждан в СМИ, на официальных сайтах ОИВ, учредителей, загранучреждений, организаций, осуществляющих образовательную деятельность, или специализированных сайтах не </w:t>
            </w:r>
            <w:proofErr w:type="gramStart"/>
            <w:r w:rsidRPr="007A64EC">
              <w:rPr>
                <w:rFonts w:ascii="Verdana" w:eastAsia="Times New Roman" w:hAnsi="Verdana" w:cs="Times New Roman"/>
                <w:color w:val="1F262D"/>
                <w:sz w:val="18"/>
                <w:szCs w:val="18"/>
                <w:shd w:val="clear" w:color="auto" w:fill="FFFFFF"/>
                <w:lang w:eastAsia="ru-RU"/>
              </w:rPr>
              <w:t>позднее</w:t>
            </w:r>
            <w:proofErr w:type="gramEnd"/>
            <w:r w:rsidRPr="007A64EC">
              <w:rPr>
                <w:rFonts w:ascii="Verdana" w:eastAsia="Times New Roman" w:hAnsi="Verdana" w:cs="Times New Roman"/>
                <w:color w:val="1F262D"/>
                <w:sz w:val="18"/>
                <w:szCs w:val="18"/>
                <w:shd w:val="clear" w:color="auto" w:fill="FFFFFF"/>
                <w:lang w:eastAsia="ru-RU"/>
              </w:rPr>
              <w:t xml:space="preserve"> чем за месяц до начала экзаменов публикуется информация: о сроках, местах и порядке подачи и рассмотрения апелляций. </w:t>
            </w:r>
          </w:p>
          <w:p w:rsidR="007A64EC" w:rsidRPr="007A64EC" w:rsidRDefault="007A64EC" w:rsidP="007A64EC">
            <w:pPr>
              <w:shd w:val="clear" w:color="auto" w:fill="FFFFFF"/>
              <w:spacing w:after="0" w:line="240" w:lineRule="auto"/>
              <w:rPr>
                <w:rFonts w:ascii="Verdana" w:eastAsia="Times New Roman" w:hAnsi="Verdana" w:cs="Times New Roman"/>
                <w:color w:val="1F262D"/>
                <w:sz w:val="18"/>
                <w:szCs w:val="18"/>
                <w:lang w:eastAsia="ru-RU"/>
              </w:rPr>
            </w:pPr>
          </w:p>
          <w:p w:rsidR="007A64EC" w:rsidRPr="007A64EC" w:rsidRDefault="007A64EC" w:rsidP="007A64EC">
            <w:pPr>
              <w:shd w:val="clear" w:color="auto" w:fill="FFFFFF"/>
              <w:spacing w:after="0" w:line="240" w:lineRule="auto"/>
              <w:rPr>
                <w:rFonts w:ascii="Verdana" w:eastAsia="Times New Roman" w:hAnsi="Verdana" w:cs="Times New Roman"/>
                <w:color w:val="1F262D"/>
                <w:sz w:val="18"/>
                <w:szCs w:val="18"/>
                <w:lang w:eastAsia="ru-RU"/>
              </w:rPr>
            </w:pPr>
            <w:r w:rsidRPr="007A64EC">
              <w:rPr>
                <w:rFonts w:ascii="Verdana" w:eastAsia="Times New Roman" w:hAnsi="Verdana" w:cs="Times New Roman"/>
                <w:color w:val="1F262D"/>
                <w:sz w:val="18"/>
                <w:szCs w:val="18"/>
                <w:lang w:eastAsia="ru-RU"/>
              </w:rPr>
              <w:t>При рассмотрении апелляции может присутствовать участник ЕГЭ и (или) его родители (законные представители), а также общественные наблюдатели.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64EC" w:rsidRPr="007A64EC" w:rsidRDefault="007A64EC" w:rsidP="007A64EC">
            <w:pPr>
              <w:spacing w:before="30" w:after="30" w:line="240" w:lineRule="auto"/>
              <w:jc w:val="center"/>
              <w:rPr>
                <w:rFonts w:ascii="Verdana" w:eastAsia="Times New Roman" w:hAnsi="Verdana" w:cs="Times New Roman"/>
                <w:sz w:val="20"/>
                <w:szCs w:val="20"/>
                <w:lang w:eastAsia="ru-RU"/>
              </w:rPr>
            </w:pPr>
          </w:p>
        </w:tc>
      </w:tr>
      <w:tr w:rsidR="007A64EC" w:rsidRPr="007A64EC" w:rsidTr="007A64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64EC" w:rsidRPr="007A64EC" w:rsidRDefault="007A64EC" w:rsidP="007A64EC">
            <w:pPr>
              <w:shd w:val="clear" w:color="auto" w:fill="FFFFFF"/>
              <w:spacing w:after="330" w:line="300" w:lineRule="atLeast"/>
              <w:jc w:val="center"/>
              <w:outlineLvl w:val="0"/>
              <w:rPr>
                <w:rFonts w:ascii="Calibri" w:eastAsia="Times New Roman" w:hAnsi="Calibri" w:cs="Times New Roman"/>
                <w:b/>
                <w:bCs/>
                <w:caps/>
                <w:color w:val="202731"/>
                <w:kern w:val="36"/>
                <w:sz w:val="36"/>
                <w:szCs w:val="36"/>
                <w:lang w:eastAsia="ru-RU"/>
              </w:rPr>
            </w:pPr>
            <w:r w:rsidRPr="007A64EC">
              <w:rPr>
                <w:rFonts w:ascii="Calibri" w:eastAsia="Times New Roman" w:hAnsi="Calibri" w:cs="Times New Roman"/>
                <w:b/>
                <w:bCs/>
                <w:caps/>
                <w:color w:val="FF0000"/>
                <w:kern w:val="36"/>
                <w:sz w:val="48"/>
                <w:szCs w:val="48"/>
                <w:lang w:eastAsia="ru-RU"/>
              </w:rPr>
              <w:lastRenderedPageBreak/>
              <w:t>ПРОВЕРИТЬ РЕЗУЛЬТАТЫ ЕГЭ</w:t>
            </w:r>
          </w:p>
          <w:p w:rsidR="007A64EC" w:rsidRPr="007A64EC" w:rsidRDefault="007A64EC" w:rsidP="007A64EC">
            <w:pPr>
              <w:shd w:val="clear" w:color="auto" w:fill="FFFFFF"/>
              <w:spacing w:after="0" w:line="240" w:lineRule="auto"/>
              <w:jc w:val="center"/>
              <w:outlineLvl w:val="1"/>
              <w:rPr>
                <w:rFonts w:ascii="Calibri" w:eastAsia="Times New Roman" w:hAnsi="Calibri" w:cs="Times New Roman"/>
                <w:color w:val="202731"/>
                <w:sz w:val="30"/>
                <w:szCs w:val="30"/>
                <w:lang w:eastAsia="ru-RU"/>
              </w:rPr>
            </w:pPr>
            <w:r w:rsidRPr="007A64EC">
              <w:rPr>
                <w:rFonts w:ascii="Calibri" w:eastAsia="Times New Roman" w:hAnsi="Calibri" w:cs="Times New Roman"/>
                <w:b/>
                <w:bCs/>
                <w:color w:val="202731"/>
                <w:sz w:val="30"/>
                <w:szCs w:val="30"/>
                <w:lang w:eastAsia="ru-RU"/>
              </w:rPr>
              <w:t>Уважаемые участники ЕГЭ!</w:t>
            </w:r>
          </w:p>
          <w:p w:rsidR="007A64EC" w:rsidRPr="007A64EC" w:rsidRDefault="007A64EC" w:rsidP="007A64EC">
            <w:pPr>
              <w:shd w:val="clear" w:color="auto" w:fill="FFFFFF"/>
              <w:spacing w:after="0" w:line="240" w:lineRule="auto"/>
              <w:jc w:val="center"/>
              <w:outlineLvl w:val="1"/>
              <w:rPr>
                <w:rFonts w:ascii="Calibri" w:eastAsia="Times New Roman" w:hAnsi="Calibri" w:cs="Times New Roman"/>
                <w:color w:val="202731"/>
                <w:sz w:val="30"/>
                <w:szCs w:val="30"/>
                <w:lang w:eastAsia="ru-RU"/>
              </w:rPr>
            </w:pPr>
            <w:r w:rsidRPr="007A64EC">
              <w:rPr>
                <w:rFonts w:ascii="Verdana" w:eastAsia="Times New Roman" w:hAnsi="Verdana" w:cs="Times New Roman"/>
                <w:color w:val="1F262D"/>
                <w:sz w:val="27"/>
                <w:szCs w:val="27"/>
                <w:shd w:val="clear" w:color="auto" w:fill="FFFFFF"/>
                <w:lang w:eastAsia="ru-RU"/>
              </w:rPr>
              <w:t>Сроки</w:t>
            </w:r>
            <w:proofErr w:type="gramStart"/>
            <w:r w:rsidRPr="007A64EC">
              <w:rPr>
                <w:rFonts w:ascii="Verdana" w:eastAsia="Times New Roman" w:hAnsi="Verdana" w:cs="Times New Roman"/>
                <w:color w:val="1F262D"/>
                <w:sz w:val="27"/>
                <w:szCs w:val="27"/>
                <w:shd w:val="clear" w:color="auto" w:fill="FFFFFF"/>
                <w:lang w:eastAsia="ru-RU"/>
              </w:rPr>
              <w:t xml:space="preserve"> Д</w:t>
            </w:r>
            <w:proofErr w:type="gramEnd"/>
            <w:r w:rsidRPr="007A64EC">
              <w:rPr>
                <w:rFonts w:ascii="Verdana" w:eastAsia="Times New Roman" w:hAnsi="Verdana" w:cs="Times New Roman"/>
                <w:color w:val="1F262D"/>
                <w:sz w:val="27"/>
                <w:szCs w:val="27"/>
                <w:shd w:val="clear" w:color="auto" w:fill="FFFFFF"/>
                <w:lang w:eastAsia="ru-RU"/>
              </w:rPr>
              <w:t xml:space="preserve">ля получения </w:t>
            </w:r>
            <w:proofErr w:type="spellStart"/>
            <w:r w:rsidRPr="007A64EC">
              <w:rPr>
                <w:rFonts w:ascii="Verdana" w:eastAsia="Times New Roman" w:hAnsi="Verdana" w:cs="Times New Roman"/>
                <w:color w:val="1F262D"/>
                <w:sz w:val="27"/>
                <w:szCs w:val="27"/>
                <w:shd w:val="clear" w:color="auto" w:fill="FFFFFF"/>
                <w:lang w:eastAsia="ru-RU"/>
              </w:rPr>
              <w:t>официальныхрезультатов</w:t>
            </w:r>
            <w:proofErr w:type="spellEnd"/>
            <w:r w:rsidRPr="007A64EC">
              <w:rPr>
                <w:rFonts w:ascii="Verdana" w:eastAsia="Times New Roman" w:hAnsi="Verdana" w:cs="Times New Roman"/>
                <w:color w:val="1F262D"/>
                <w:sz w:val="27"/>
                <w:szCs w:val="27"/>
                <w:shd w:val="clear" w:color="auto" w:fill="FFFFFF"/>
                <w:lang w:eastAsia="ru-RU"/>
              </w:rPr>
              <w:t xml:space="preserve"> ЕГЭ следует обращаться в свою школу или в региональный орган управления образованием, в котором вы регистрировались на ЕГЭ. Дополнительно Вы можете ознакомиться с предварительными результатами в специальном </w:t>
            </w:r>
            <w:hyperlink r:id="rId14" w:tgtFrame="_blank" w:history="1">
              <w:r w:rsidRPr="007A64EC">
                <w:rPr>
                  <w:rFonts w:ascii="Verdana" w:eastAsia="Times New Roman" w:hAnsi="Verdana" w:cs="Times New Roman"/>
                  <w:color w:val="0071BB"/>
                  <w:sz w:val="27"/>
                  <w:u w:val="single"/>
                  <w:lang w:eastAsia="ru-RU"/>
                </w:rPr>
                <w:t>сервисе</w:t>
              </w:r>
            </w:hyperlink>
            <w:r w:rsidRPr="007A64EC">
              <w:rPr>
                <w:rFonts w:ascii="Verdana" w:eastAsia="Times New Roman" w:hAnsi="Verdana" w:cs="Times New Roman"/>
                <w:color w:val="1F262D"/>
                <w:sz w:val="27"/>
                <w:szCs w:val="27"/>
                <w:shd w:val="clear" w:color="auto" w:fill="FFFFFF"/>
                <w:lang w:eastAsia="ru-RU"/>
              </w:rPr>
              <w:t>, а также на портале </w:t>
            </w:r>
            <w:hyperlink r:id="rId15" w:tgtFrame="_blank" w:history="1">
              <w:r w:rsidRPr="007A64EC">
                <w:rPr>
                  <w:rFonts w:ascii="Verdana" w:eastAsia="Times New Roman" w:hAnsi="Verdana" w:cs="Times New Roman"/>
                  <w:color w:val="0071BB"/>
                  <w:sz w:val="27"/>
                  <w:u w:val="single"/>
                  <w:lang w:eastAsia="ru-RU"/>
                </w:rPr>
                <w:t>Государственных услуг</w:t>
              </w:r>
            </w:hyperlink>
            <w:r w:rsidRPr="007A64EC">
              <w:rPr>
                <w:rFonts w:ascii="Verdana" w:eastAsia="Times New Roman" w:hAnsi="Verdana" w:cs="Times New Roman"/>
                <w:color w:val="1F262D"/>
                <w:sz w:val="18"/>
                <w:szCs w:val="18"/>
                <w:shd w:val="clear" w:color="auto" w:fill="FFFFFF"/>
                <w:lang w:eastAsia="ru-RU"/>
              </w:rPr>
              <w:t>. </w:t>
            </w:r>
          </w:p>
          <w:p w:rsidR="007A64EC" w:rsidRPr="007A64EC" w:rsidRDefault="007A64EC" w:rsidP="007A64EC">
            <w:pPr>
              <w:shd w:val="clear" w:color="auto" w:fill="FFFFFF"/>
              <w:spacing w:after="0" w:line="240" w:lineRule="auto"/>
              <w:rPr>
                <w:rFonts w:ascii="Verdana" w:eastAsia="Times New Roman" w:hAnsi="Verdana" w:cs="Times New Roman"/>
                <w:color w:val="1F262D"/>
                <w:sz w:val="18"/>
                <w:szCs w:val="18"/>
                <w:lang w:eastAsia="ru-RU"/>
              </w:rPr>
            </w:pPr>
          </w:p>
          <w:p w:rsidR="007A64EC" w:rsidRPr="007A64EC" w:rsidRDefault="007A64EC" w:rsidP="007A64EC">
            <w:pPr>
              <w:shd w:val="clear" w:color="auto" w:fill="FFFFFF"/>
              <w:spacing w:after="0" w:line="240" w:lineRule="auto"/>
              <w:rPr>
                <w:rFonts w:ascii="Verdana" w:eastAsia="Times New Roman" w:hAnsi="Verdana" w:cs="Times New Roman"/>
                <w:color w:val="1F262D"/>
                <w:sz w:val="18"/>
                <w:szCs w:val="18"/>
                <w:lang w:eastAsia="ru-RU"/>
              </w:rPr>
            </w:pPr>
            <w:r w:rsidRPr="007A64EC">
              <w:rPr>
                <w:rFonts w:ascii="Verdana" w:eastAsia="Times New Roman" w:hAnsi="Verdana" w:cs="Times New Roman"/>
                <w:color w:val="1F262D"/>
                <w:sz w:val="27"/>
                <w:szCs w:val="27"/>
                <w:lang w:eastAsia="ru-RU"/>
              </w:rPr>
              <w:t>      Сроки обработки экзаменационных работ, утверждения результатов ГИА-11 и официальный день их объявления не могут быть позднее соответствующих сроков, указанных в Графиках. </w:t>
            </w:r>
          </w:p>
          <w:p w:rsidR="007A64EC" w:rsidRPr="007A64EC" w:rsidRDefault="007A64EC" w:rsidP="007A64EC">
            <w:pPr>
              <w:shd w:val="clear" w:color="auto" w:fill="FFFFFF"/>
              <w:spacing w:after="0" w:line="240" w:lineRule="auto"/>
              <w:rPr>
                <w:rFonts w:ascii="Verdana" w:eastAsia="Times New Roman" w:hAnsi="Verdana" w:cs="Times New Roman"/>
                <w:color w:val="1F262D"/>
                <w:sz w:val="18"/>
                <w:szCs w:val="18"/>
                <w:lang w:eastAsia="ru-RU"/>
              </w:rPr>
            </w:pPr>
          </w:p>
          <w:p w:rsidR="007A64EC" w:rsidRPr="007A64EC" w:rsidRDefault="007A64EC" w:rsidP="007A64EC">
            <w:pPr>
              <w:shd w:val="clear" w:color="auto" w:fill="FFFFFF"/>
              <w:spacing w:after="0" w:line="240" w:lineRule="auto"/>
              <w:rPr>
                <w:rFonts w:ascii="Verdana" w:eastAsia="Times New Roman" w:hAnsi="Verdana" w:cs="Times New Roman"/>
                <w:color w:val="1F262D"/>
                <w:sz w:val="18"/>
                <w:szCs w:val="18"/>
                <w:lang w:eastAsia="ru-RU"/>
              </w:rPr>
            </w:pPr>
            <w:r w:rsidRPr="007A64EC">
              <w:rPr>
                <w:rFonts w:ascii="Verdana" w:eastAsia="Times New Roman" w:hAnsi="Verdana" w:cs="Times New Roman"/>
                <w:color w:val="1F262D"/>
                <w:sz w:val="27"/>
                <w:szCs w:val="27"/>
                <w:lang w:eastAsia="ru-RU"/>
              </w:rPr>
              <w:t>      Сроки утверждения результатов ГИА-11 и официальный день их объявления корректируются с учетом фактического направления результатов ГИА-11 на региональный уровень. </w:t>
            </w:r>
          </w:p>
          <w:p w:rsidR="007A64EC" w:rsidRPr="007A64EC" w:rsidRDefault="007A64EC" w:rsidP="007A64EC">
            <w:pPr>
              <w:shd w:val="clear" w:color="auto" w:fill="FFFFFF"/>
              <w:spacing w:after="0" w:line="240" w:lineRule="auto"/>
              <w:rPr>
                <w:rFonts w:ascii="Verdana" w:eastAsia="Times New Roman" w:hAnsi="Verdana" w:cs="Times New Roman"/>
                <w:color w:val="1F262D"/>
                <w:sz w:val="18"/>
                <w:szCs w:val="18"/>
                <w:lang w:eastAsia="ru-RU"/>
              </w:rPr>
            </w:pPr>
          </w:p>
          <w:p w:rsidR="007A64EC" w:rsidRPr="007A64EC" w:rsidRDefault="007A64EC" w:rsidP="007A64EC">
            <w:pPr>
              <w:shd w:val="clear" w:color="auto" w:fill="FFFFFF"/>
              <w:spacing w:after="0" w:line="240" w:lineRule="auto"/>
              <w:rPr>
                <w:rFonts w:ascii="Verdana" w:eastAsia="Times New Roman" w:hAnsi="Verdana" w:cs="Times New Roman"/>
                <w:color w:val="1F262D"/>
                <w:sz w:val="18"/>
                <w:szCs w:val="18"/>
                <w:lang w:eastAsia="ru-RU"/>
              </w:rPr>
            </w:pPr>
            <w:hyperlink r:id="rId16" w:tgtFrame="_blank" w:history="1">
              <w:r w:rsidRPr="007A64EC">
                <w:rPr>
                  <w:rFonts w:ascii="Verdana" w:eastAsia="Times New Roman" w:hAnsi="Verdana" w:cs="Times New Roman"/>
                  <w:b/>
                  <w:bCs/>
                  <w:color w:val="0071BB"/>
                  <w:sz w:val="27"/>
                  <w:u w:val="single"/>
                  <w:lang w:eastAsia="ru-RU"/>
                </w:rPr>
                <w:t>ГИА-11 График обработки ЭР - основной период</w:t>
              </w:r>
            </w:hyperlink>
          </w:p>
          <w:p w:rsidR="007A64EC" w:rsidRPr="007A64EC" w:rsidRDefault="007A64EC" w:rsidP="007A64EC">
            <w:pPr>
              <w:spacing w:after="0" w:line="240" w:lineRule="auto"/>
              <w:rPr>
                <w:rFonts w:ascii="Verdana" w:eastAsia="Times New Roman" w:hAnsi="Verdana"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64EC" w:rsidRPr="007A64EC" w:rsidRDefault="007A64EC" w:rsidP="007A64EC">
            <w:pPr>
              <w:spacing w:after="0" w:line="240" w:lineRule="auto"/>
              <w:rPr>
                <w:rFonts w:ascii="Verdana" w:eastAsia="Times New Roman" w:hAnsi="Verdana" w:cs="Times New Roman"/>
                <w:sz w:val="20"/>
                <w:szCs w:val="20"/>
                <w:lang w:eastAsia="ru-RU"/>
              </w:rPr>
            </w:pPr>
            <w:r w:rsidRPr="007A64EC">
              <w:rPr>
                <w:rFonts w:ascii="Verdana" w:eastAsia="Times New Roman" w:hAnsi="Verdana" w:cs="Times New Roman"/>
                <w:sz w:val="20"/>
                <w:szCs w:val="20"/>
                <w:lang w:eastAsia="ru-RU"/>
              </w:rPr>
              <w:lastRenderedPageBreak/>
              <w:t> </w:t>
            </w:r>
          </w:p>
        </w:tc>
      </w:tr>
      <w:tr w:rsidR="007A64EC" w:rsidRPr="007A64EC" w:rsidTr="007A64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64EC" w:rsidRPr="007A64EC" w:rsidRDefault="007A64EC" w:rsidP="007A64EC">
            <w:pPr>
              <w:shd w:val="clear" w:color="auto" w:fill="FFFFFF"/>
              <w:spacing w:after="330" w:line="300" w:lineRule="atLeast"/>
              <w:outlineLvl w:val="0"/>
              <w:rPr>
                <w:rFonts w:ascii="Calibri" w:eastAsia="Times New Roman" w:hAnsi="Calibri" w:cs="Times New Roman"/>
                <w:b/>
                <w:bCs/>
                <w:caps/>
                <w:color w:val="202731"/>
                <w:kern w:val="36"/>
                <w:sz w:val="36"/>
                <w:szCs w:val="36"/>
                <w:lang w:eastAsia="ru-RU"/>
              </w:rPr>
            </w:pPr>
            <w:r w:rsidRPr="007A64EC">
              <w:rPr>
                <w:rFonts w:ascii="Calibri" w:eastAsia="Times New Roman" w:hAnsi="Calibri" w:cs="Times New Roman"/>
                <w:b/>
                <w:bCs/>
                <w:caps/>
                <w:color w:val="FF0000"/>
                <w:kern w:val="36"/>
                <w:sz w:val="36"/>
                <w:szCs w:val="36"/>
                <w:lang w:eastAsia="ru-RU"/>
              </w:rPr>
              <w:lastRenderedPageBreak/>
              <w:t>МИНИМАЛЬНОЕ КОЛИЧЕСТВО БАЛЛОВ ЕГЭ ПРИ ПОСТУПЛЕНИИ В ВУЗЫ</w:t>
            </w:r>
          </w:p>
          <w:p w:rsidR="007A64EC" w:rsidRPr="007A64EC" w:rsidRDefault="007A64EC" w:rsidP="007A64EC">
            <w:pPr>
              <w:spacing w:after="0" w:line="240" w:lineRule="auto"/>
              <w:rPr>
                <w:rFonts w:ascii="Verdana" w:eastAsia="Times New Roman" w:hAnsi="Verdana" w:cs="Times New Roman"/>
                <w:sz w:val="18"/>
                <w:szCs w:val="18"/>
                <w:lang w:eastAsia="ru-RU"/>
              </w:rPr>
            </w:pPr>
            <w:r w:rsidRPr="007A64EC">
              <w:rPr>
                <w:rFonts w:ascii="Verdana" w:eastAsia="Times New Roman" w:hAnsi="Verdana" w:cs="Times New Roman"/>
                <w:sz w:val="18"/>
                <w:szCs w:val="18"/>
                <w:lang w:eastAsia="ru-RU"/>
              </w:rPr>
              <w:t> </w:t>
            </w:r>
          </w:p>
          <w:p w:rsidR="007A64EC" w:rsidRPr="007A64EC" w:rsidRDefault="007A64EC" w:rsidP="007A64EC">
            <w:pPr>
              <w:spacing w:before="30" w:after="30" w:line="240" w:lineRule="auto"/>
              <w:rPr>
                <w:rFonts w:ascii="Verdana" w:eastAsia="Times New Roman" w:hAnsi="Verdana" w:cs="Times New Roman"/>
                <w:sz w:val="20"/>
                <w:szCs w:val="20"/>
                <w:lang w:eastAsia="ru-RU"/>
              </w:rPr>
            </w:pPr>
            <w:r w:rsidRPr="007A64EC">
              <w:rPr>
                <w:rFonts w:ascii="Verdana" w:eastAsia="Times New Roman" w:hAnsi="Verdana" w:cs="Times New Roman"/>
                <w:sz w:val="20"/>
                <w:szCs w:val="20"/>
                <w:lang w:eastAsia="ru-RU"/>
              </w:rPr>
              <w:t> </w:t>
            </w:r>
          </w:p>
          <w:tbl>
            <w:tblPr>
              <w:tblW w:w="9585" w:type="dxa"/>
              <w:shd w:val="clear" w:color="auto" w:fill="FFFFFF"/>
              <w:tblCellMar>
                <w:left w:w="0" w:type="dxa"/>
                <w:right w:w="0" w:type="dxa"/>
              </w:tblCellMar>
              <w:tblLook w:val="04A0"/>
            </w:tblPr>
            <w:tblGrid>
              <w:gridCol w:w="9585"/>
            </w:tblGrid>
            <w:tr w:rsidR="007A64EC" w:rsidRPr="007A64EC">
              <w:tc>
                <w:tcPr>
                  <w:tcW w:w="0" w:type="auto"/>
                  <w:shd w:val="clear" w:color="auto" w:fill="FFFFFF"/>
                  <w:vAlign w:val="center"/>
                  <w:hideMark/>
                </w:tcPr>
                <w:p w:rsidR="007A64EC" w:rsidRPr="007A64EC" w:rsidRDefault="007A64EC" w:rsidP="007A64EC">
                  <w:pPr>
                    <w:spacing w:after="0" w:line="240" w:lineRule="auto"/>
                    <w:rPr>
                      <w:rFonts w:ascii="Verdana" w:eastAsia="Times New Roman" w:hAnsi="Verdana" w:cs="Times New Roman"/>
                      <w:color w:val="1F262D"/>
                      <w:sz w:val="18"/>
                      <w:szCs w:val="18"/>
                      <w:lang w:eastAsia="ru-RU"/>
                    </w:rPr>
                  </w:pPr>
                </w:p>
              </w:tc>
            </w:tr>
          </w:tbl>
          <w:p w:rsidR="007A64EC" w:rsidRPr="007A64EC" w:rsidRDefault="007A64EC" w:rsidP="007A64EC">
            <w:pPr>
              <w:spacing w:after="0" w:line="240" w:lineRule="auto"/>
              <w:rPr>
                <w:rFonts w:ascii="Verdana" w:eastAsia="Times New Roman" w:hAnsi="Verdana" w:cs="Times New Roman"/>
                <w:vanish/>
                <w:sz w:val="20"/>
                <w:szCs w:val="20"/>
                <w:lang w:eastAsia="ru-RU"/>
              </w:rPr>
            </w:pPr>
          </w:p>
          <w:tbl>
            <w:tblPr>
              <w:tblW w:w="9570" w:type="dxa"/>
              <w:shd w:val="clear" w:color="auto" w:fill="FFFFFF"/>
              <w:tblCellMar>
                <w:left w:w="0" w:type="dxa"/>
                <w:right w:w="0" w:type="dxa"/>
              </w:tblCellMar>
              <w:tblLook w:val="04A0"/>
            </w:tblPr>
            <w:tblGrid>
              <w:gridCol w:w="8622"/>
              <w:gridCol w:w="948"/>
            </w:tblGrid>
            <w:tr w:rsidR="007A64EC" w:rsidRPr="007A64EC">
              <w:tc>
                <w:tcPr>
                  <w:tcW w:w="0" w:type="auto"/>
                  <w:tcBorders>
                    <w:top w:val="single" w:sz="6" w:space="0" w:color="A9ABAD"/>
                    <w:left w:val="single" w:sz="6" w:space="0" w:color="A9ABAD"/>
                    <w:bottom w:val="single" w:sz="6" w:space="0" w:color="A9ABAD"/>
                    <w:right w:val="single" w:sz="6" w:space="0" w:color="A9ABAD"/>
                  </w:tcBorders>
                  <w:shd w:val="clear" w:color="auto" w:fill="auto"/>
                  <w:tcMar>
                    <w:top w:w="240" w:type="dxa"/>
                    <w:left w:w="285" w:type="dxa"/>
                    <w:bottom w:w="240" w:type="dxa"/>
                    <w:right w:w="285" w:type="dxa"/>
                  </w:tcMar>
                  <w:hideMark/>
                </w:tcPr>
                <w:p w:rsidR="007A64EC" w:rsidRPr="007A64EC" w:rsidRDefault="007A64EC" w:rsidP="007A64EC">
                  <w:pPr>
                    <w:spacing w:after="0" w:line="240" w:lineRule="auto"/>
                    <w:rPr>
                      <w:rFonts w:ascii="Verdana" w:eastAsia="Times New Roman" w:hAnsi="Verdana" w:cs="Times New Roman"/>
                      <w:color w:val="1F262D"/>
                      <w:sz w:val="18"/>
                      <w:szCs w:val="18"/>
                      <w:lang w:eastAsia="ru-RU"/>
                    </w:rPr>
                  </w:pPr>
                  <w:r w:rsidRPr="007A64EC">
                    <w:rPr>
                      <w:rFonts w:ascii="Verdana" w:eastAsia="Times New Roman" w:hAnsi="Verdana" w:cs="Times New Roman"/>
                      <w:color w:val="1F262D"/>
                      <w:sz w:val="18"/>
                      <w:szCs w:val="18"/>
                      <w:lang w:eastAsia="ru-RU"/>
                    </w:rPr>
                    <w:t>Русский язык</w:t>
                  </w:r>
                </w:p>
              </w:tc>
              <w:tc>
                <w:tcPr>
                  <w:tcW w:w="0" w:type="auto"/>
                  <w:tcBorders>
                    <w:top w:val="single" w:sz="6" w:space="0" w:color="A9ABAD"/>
                    <w:left w:val="single" w:sz="6" w:space="0" w:color="A9ABAD"/>
                    <w:bottom w:val="single" w:sz="6" w:space="0" w:color="A9ABAD"/>
                    <w:right w:val="single" w:sz="6" w:space="0" w:color="A9ABAD"/>
                  </w:tcBorders>
                  <w:shd w:val="clear" w:color="auto" w:fill="auto"/>
                  <w:tcMar>
                    <w:top w:w="240" w:type="dxa"/>
                    <w:left w:w="285" w:type="dxa"/>
                    <w:bottom w:w="240" w:type="dxa"/>
                    <w:right w:w="285" w:type="dxa"/>
                  </w:tcMar>
                  <w:hideMark/>
                </w:tcPr>
                <w:p w:rsidR="007A64EC" w:rsidRPr="007A64EC" w:rsidRDefault="007A64EC" w:rsidP="007A64EC">
                  <w:pPr>
                    <w:spacing w:after="0" w:line="240" w:lineRule="auto"/>
                    <w:rPr>
                      <w:rFonts w:ascii="Verdana" w:eastAsia="Times New Roman" w:hAnsi="Verdana" w:cs="Times New Roman"/>
                      <w:color w:val="1F262D"/>
                      <w:sz w:val="18"/>
                      <w:szCs w:val="18"/>
                      <w:lang w:eastAsia="ru-RU"/>
                    </w:rPr>
                  </w:pPr>
                  <w:r w:rsidRPr="007A64EC">
                    <w:rPr>
                      <w:rFonts w:ascii="Verdana" w:eastAsia="Times New Roman" w:hAnsi="Verdana" w:cs="Times New Roman"/>
                      <w:color w:val="1F262D"/>
                      <w:sz w:val="18"/>
                      <w:szCs w:val="18"/>
                      <w:lang w:eastAsia="ru-RU"/>
                    </w:rPr>
                    <w:t>36</w:t>
                  </w:r>
                </w:p>
              </w:tc>
            </w:tr>
            <w:tr w:rsidR="007A64EC" w:rsidRPr="007A64E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7A64EC" w:rsidRPr="007A64EC" w:rsidRDefault="007A64EC" w:rsidP="007A64EC">
                  <w:pPr>
                    <w:spacing w:after="0" w:line="240" w:lineRule="auto"/>
                    <w:rPr>
                      <w:rFonts w:ascii="Verdana" w:eastAsia="Times New Roman" w:hAnsi="Verdana" w:cs="Times New Roman"/>
                      <w:color w:val="1F262D"/>
                      <w:sz w:val="18"/>
                      <w:szCs w:val="18"/>
                      <w:lang w:eastAsia="ru-RU"/>
                    </w:rPr>
                  </w:pPr>
                  <w:r w:rsidRPr="007A64EC">
                    <w:rPr>
                      <w:rFonts w:ascii="Verdana" w:eastAsia="Times New Roman" w:hAnsi="Verdana" w:cs="Times New Roman"/>
                      <w:color w:val="1F262D"/>
                      <w:sz w:val="18"/>
                      <w:szCs w:val="18"/>
                      <w:lang w:eastAsia="ru-RU"/>
                    </w:rPr>
                    <w:t>Математика</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7A64EC" w:rsidRPr="007A64EC" w:rsidRDefault="007A64EC" w:rsidP="007A64EC">
                  <w:pPr>
                    <w:spacing w:after="0" w:line="240" w:lineRule="auto"/>
                    <w:rPr>
                      <w:rFonts w:ascii="Verdana" w:eastAsia="Times New Roman" w:hAnsi="Verdana" w:cs="Times New Roman"/>
                      <w:color w:val="1F262D"/>
                      <w:sz w:val="18"/>
                      <w:szCs w:val="18"/>
                      <w:lang w:eastAsia="ru-RU"/>
                    </w:rPr>
                  </w:pPr>
                  <w:r w:rsidRPr="007A64EC">
                    <w:rPr>
                      <w:rFonts w:ascii="Verdana" w:eastAsia="Times New Roman" w:hAnsi="Verdana" w:cs="Times New Roman"/>
                      <w:color w:val="1F262D"/>
                      <w:sz w:val="18"/>
                      <w:szCs w:val="18"/>
                      <w:lang w:eastAsia="ru-RU"/>
                    </w:rPr>
                    <w:t>27</w:t>
                  </w:r>
                </w:p>
              </w:tc>
            </w:tr>
            <w:tr w:rsidR="007A64EC" w:rsidRPr="007A64EC">
              <w:tc>
                <w:tcPr>
                  <w:tcW w:w="0" w:type="auto"/>
                  <w:tcBorders>
                    <w:top w:val="single" w:sz="6" w:space="0" w:color="A9ABAD"/>
                    <w:left w:val="single" w:sz="6" w:space="0" w:color="A9ABAD"/>
                    <w:bottom w:val="single" w:sz="6" w:space="0" w:color="A9ABAD"/>
                    <w:right w:val="single" w:sz="6" w:space="0" w:color="A9ABAD"/>
                  </w:tcBorders>
                  <w:shd w:val="clear" w:color="auto" w:fill="auto"/>
                  <w:tcMar>
                    <w:top w:w="240" w:type="dxa"/>
                    <w:left w:w="285" w:type="dxa"/>
                    <w:bottom w:w="240" w:type="dxa"/>
                    <w:right w:w="285" w:type="dxa"/>
                  </w:tcMar>
                  <w:hideMark/>
                </w:tcPr>
                <w:p w:rsidR="007A64EC" w:rsidRPr="007A64EC" w:rsidRDefault="007A64EC" w:rsidP="007A64EC">
                  <w:pPr>
                    <w:spacing w:after="0" w:line="240" w:lineRule="auto"/>
                    <w:rPr>
                      <w:rFonts w:ascii="Verdana" w:eastAsia="Times New Roman" w:hAnsi="Verdana" w:cs="Times New Roman"/>
                      <w:color w:val="1F262D"/>
                      <w:sz w:val="18"/>
                      <w:szCs w:val="18"/>
                      <w:lang w:eastAsia="ru-RU"/>
                    </w:rPr>
                  </w:pPr>
                  <w:r w:rsidRPr="007A64EC">
                    <w:rPr>
                      <w:rFonts w:ascii="Verdana" w:eastAsia="Times New Roman" w:hAnsi="Verdana" w:cs="Times New Roman"/>
                      <w:color w:val="1F262D"/>
                      <w:sz w:val="18"/>
                      <w:szCs w:val="18"/>
                      <w:lang w:eastAsia="ru-RU"/>
                    </w:rPr>
                    <w:t>Физика</w:t>
                  </w:r>
                </w:p>
              </w:tc>
              <w:tc>
                <w:tcPr>
                  <w:tcW w:w="0" w:type="auto"/>
                  <w:tcBorders>
                    <w:top w:val="single" w:sz="6" w:space="0" w:color="A9ABAD"/>
                    <w:left w:val="single" w:sz="6" w:space="0" w:color="A9ABAD"/>
                    <w:bottom w:val="single" w:sz="6" w:space="0" w:color="A9ABAD"/>
                    <w:right w:val="single" w:sz="6" w:space="0" w:color="A9ABAD"/>
                  </w:tcBorders>
                  <w:shd w:val="clear" w:color="auto" w:fill="auto"/>
                  <w:tcMar>
                    <w:top w:w="240" w:type="dxa"/>
                    <w:left w:w="285" w:type="dxa"/>
                    <w:bottom w:w="240" w:type="dxa"/>
                    <w:right w:w="285" w:type="dxa"/>
                  </w:tcMar>
                  <w:hideMark/>
                </w:tcPr>
                <w:p w:rsidR="007A64EC" w:rsidRPr="007A64EC" w:rsidRDefault="007A64EC" w:rsidP="007A64EC">
                  <w:pPr>
                    <w:spacing w:after="0" w:line="240" w:lineRule="auto"/>
                    <w:rPr>
                      <w:rFonts w:ascii="Verdana" w:eastAsia="Times New Roman" w:hAnsi="Verdana" w:cs="Times New Roman"/>
                      <w:color w:val="1F262D"/>
                      <w:sz w:val="18"/>
                      <w:szCs w:val="18"/>
                      <w:lang w:eastAsia="ru-RU"/>
                    </w:rPr>
                  </w:pPr>
                  <w:r w:rsidRPr="007A64EC">
                    <w:rPr>
                      <w:rFonts w:ascii="Verdana" w:eastAsia="Times New Roman" w:hAnsi="Verdana" w:cs="Times New Roman"/>
                      <w:color w:val="1F262D"/>
                      <w:sz w:val="18"/>
                      <w:szCs w:val="18"/>
                      <w:lang w:eastAsia="ru-RU"/>
                    </w:rPr>
                    <w:t>36</w:t>
                  </w:r>
                </w:p>
              </w:tc>
            </w:tr>
            <w:tr w:rsidR="007A64EC" w:rsidRPr="007A64E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7A64EC" w:rsidRPr="007A64EC" w:rsidRDefault="007A64EC" w:rsidP="007A64EC">
                  <w:pPr>
                    <w:spacing w:after="0" w:line="240" w:lineRule="auto"/>
                    <w:rPr>
                      <w:rFonts w:ascii="Verdana" w:eastAsia="Times New Roman" w:hAnsi="Verdana" w:cs="Times New Roman"/>
                      <w:color w:val="1F262D"/>
                      <w:sz w:val="18"/>
                      <w:szCs w:val="18"/>
                      <w:lang w:eastAsia="ru-RU"/>
                    </w:rPr>
                  </w:pPr>
                  <w:r w:rsidRPr="007A64EC">
                    <w:rPr>
                      <w:rFonts w:ascii="Verdana" w:eastAsia="Times New Roman" w:hAnsi="Verdana" w:cs="Times New Roman"/>
                      <w:color w:val="1F262D"/>
                      <w:sz w:val="18"/>
                      <w:szCs w:val="18"/>
                      <w:lang w:eastAsia="ru-RU"/>
                    </w:rPr>
                    <w:t>Химия</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7A64EC" w:rsidRPr="007A64EC" w:rsidRDefault="007A64EC" w:rsidP="007A64EC">
                  <w:pPr>
                    <w:spacing w:after="0" w:line="240" w:lineRule="auto"/>
                    <w:rPr>
                      <w:rFonts w:ascii="Verdana" w:eastAsia="Times New Roman" w:hAnsi="Verdana" w:cs="Times New Roman"/>
                      <w:color w:val="1F262D"/>
                      <w:sz w:val="18"/>
                      <w:szCs w:val="18"/>
                      <w:lang w:eastAsia="ru-RU"/>
                    </w:rPr>
                  </w:pPr>
                  <w:r w:rsidRPr="007A64EC">
                    <w:rPr>
                      <w:rFonts w:ascii="Verdana" w:eastAsia="Times New Roman" w:hAnsi="Verdana" w:cs="Times New Roman"/>
                      <w:color w:val="1F262D"/>
                      <w:sz w:val="18"/>
                      <w:szCs w:val="18"/>
                      <w:lang w:eastAsia="ru-RU"/>
                    </w:rPr>
                    <w:t>36</w:t>
                  </w:r>
                </w:p>
              </w:tc>
            </w:tr>
            <w:tr w:rsidR="007A64EC" w:rsidRPr="007A64EC">
              <w:tc>
                <w:tcPr>
                  <w:tcW w:w="0" w:type="auto"/>
                  <w:tcBorders>
                    <w:top w:val="single" w:sz="6" w:space="0" w:color="A9ABAD"/>
                    <w:left w:val="single" w:sz="6" w:space="0" w:color="A9ABAD"/>
                    <w:bottom w:val="single" w:sz="6" w:space="0" w:color="A9ABAD"/>
                    <w:right w:val="single" w:sz="6" w:space="0" w:color="A9ABAD"/>
                  </w:tcBorders>
                  <w:shd w:val="clear" w:color="auto" w:fill="auto"/>
                  <w:tcMar>
                    <w:top w:w="240" w:type="dxa"/>
                    <w:left w:w="285" w:type="dxa"/>
                    <w:bottom w:w="240" w:type="dxa"/>
                    <w:right w:w="285" w:type="dxa"/>
                  </w:tcMar>
                  <w:hideMark/>
                </w:tcPr>
                <w:p w:rsidR="007A64EC" w:rsidRPr="007A64EC" w:rsidRDefault="007A64EC" w:rsidP="007A64EC">
                  <w:pPr>
                    <w:spacing w:after="0" w:line="240" w:lineRule="auto"/>
                    <w:rPr>
                      <w:rFonts w:ascii="Verdana" w:eastAsia="Times New Roman" w:hAnsi="Verdana" w:cs="Times New Roman"/>
                      <w:color w:val="1F262D"/>
                      <w:sz w:val="18"/>
                      <w:szCs w:val="18"/>
                      <w:lang w:eastAsia="ru-RU"/>
                    </w:rPr>
                  </w:pPr>
                  <w:r w:rsidRPr="007A64EC">
                    <w:rPr>
                      <w:rFonts w:ascii="Verdana" w:eastAsia="Times New Roman" w:hAnsi="Verdana" w:cs="Times New Roman"/>
                      <w:color w:val="1F262D"/>
                      <w:sz w:val="18"/>
                      <w:szCs w:val="18"/>
                      <w:lang w:eastAsia="ru-RU"/>
                    </w:rPr>
                    <w:t>Информатика и ИКТ</w:t>
                  </w:r>
                </w:p>
              </w:tc>
              <w:tc>
                <w:tcPr>
                  <w:tcW w:w="0" w:type="auto"/>
                  <w:tcBorders>
                    <w:top w:val="single" w:sz="6" w:space="0" w:color="A9ABAD"/>
                    <w:left w:val="single" w:sz="6" w:space="0" w:color="A9ABAD"/>
                    <w:bottom w:val="single" w:sz="6" w:space="0" w:color="A9ABAD"/>
                    <w:right w:val="single" w:sz="6" w:space="0" w:color="A9ABAD"/>
                  </w:tcBorders>
                  <w:shd w:val="clear" w:color="auto" w:fill="auto"/>
                  <w:tcMar>
                    <w:top w:w="240" w:type="dxa"/>
                    <w:left w:w="285" w:type="dxa"/>
                    <w:bottom w:w="240" w:type="dxa"/>
                    <w:right w:w="285" w:type="dxa"/>
                  </w:tcMar>
                  <w:hideMark/>
                </w:tcPr>
                <w:p w:rsidR="007A64EC" w:rsidRPr="007A64EC" w:rsidRDefault="007A64EC" w:rsidP="007A64EC">
                  <w:pPr>
                    <w:spacing w:after="0" w:line="240" w:lineRule="auto"/>
                    <w:rPr>
                      <w:rFonts w:ascii="Verdana" w:eastAsia="Times New Roman" w:hAnsi="Verdana" w:cs="Times New Roman"/>
                      <w:color w:val="1F262D"/>
                      <w:sz w:val="18"/>
                      <w:szCs w:val="18"/>
                      <w:lang w:eastAsia="ru-RU"/>
                    </w:rPr>
                  </w:pPr>
                  <w:r w:rsidRPr="007A64EC">
                    <w:rPr>
                      <w:rFonts w:ascii="Verdana" w:eastAsia="Times New Roman" w:hAnsi="Verdana" w:cs="Times New Roman"/>
                      <w:color w:val="1F262D"/>
                      <w:sz w:val="18"/>
                      <w:szCs w:val="18"/>
                      <w:lang w:eastAsia="ru-RU"/>
                    </w:rPr>
                    <w:t>40</w:t>
                  </w:r>
                </w:p>
              </w:tc>
            </w:tr>
            <w:tr w:rsidR="007A64EC" w:rsidRPr="007A64E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7A64EC" w:rsidRPr="007A64EC" w:rsidRDefault="007A64EC" w:rsidP="007A64EC">
                  <w:pPr>
                    <w:spacing w:after="0" w:line="240" w:lineRule="auto"/>
                    <w:rPr>
                      <w:rFonts w:ascii="Verdana" w:eastAsia="Times New Roman" w:hAnsi="Verdana" w:cs="Times New Roman"/>
                      <w:color w:val="1F262D"/>
                      <w:sz w:val="18"/>
                      <w:szCs w:val="18"/>
                      <w:lang w:eastAsia="ru-RU"/>
                    </w:rPr>
                  </w:pPr>
                  <w:r w:rsidRPr="007A64EC">
                    <w:rPr>
                      <w:rFonts w:ascii="Verdana" w:eastAsia="Times New Roman" w:hAnsi="Verdana" w:cs="Times New Roman"/>
                      <w:color w:val="1F262D"/>
                      <w:sz w:val="18"/>
                      <w:szCs w:val="18"/>
                      <w:lang w:eastAsia="ru-RU"/>
                    </w:rPr>
                    <w:t>Биология</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7A64EC" w:rsidRPr="007A64EC" w:rsidRDefault="007A64EC" w:rsidP="007A64EC">
                  <w:pPr>
                    <w:spacing w:after="0" w:line="240" w:lineRule="auto"/>
                    <w:rPr>
                      <w:rFonts w:ascii="Verdana" w:eastAsia="Times New Roman" w:hAnsi="Verdana" w:cs="Times New Roman"/>
                      <w:color w:val="1F262D"/>
                      <w:sz w:val="18"/>
                      <w:szCs w:val="18"/>
                      <w:lang w:eastAsia="ru-RU"/>
                    </w:rPr>
                  </w:pPr>
                  <w:r w:rsidRPr="007A64EC">
                    <w:rPr>
                      <w:rFonts w:ascii="Verdana" w:eastAsia="Times New Roman" w:hAnsi="Verdana" w:cs="Times New Roman"/>
                      <w:color w:val="1F262D"/>
                      <w:sz w:val="18"/>
                      <w:szCs w:val="18"/>
                      <w:lang w:eastAsia="ru-RU"/>
                    </w:rPr>
                    <w:t>36</w:t>
                  </w:r>
                </w:p>
              </w:tc>
            </w:tr>
            <w:tr w:rsidR="007A64EC" w:rsidRPr="007A64EC">
              <w:tc>
                <w:tcPr>
                  <w:tcW w:w="0" w:type="auto"/>
                  <w:tcBorders>
                    <w:top w:val="single" w:sz="6" w:space="0" w:color="A9ABAD"/>
                    <w:left w:val="single" w:sz="6" w:space="0" w:color="A9ABAD"/>
                    <w:bottom w:val="single" w:sz="6" w:space="0" w:color="A9ABAD"/>
                    <w:right w:val="single" w:sz="6" w:space="0" w:color="A9ABAD"/>
                  </w:tcBorders>
                  <w:shd w:val="clear" w:color="auto" w:fill="auto"/>
                  <w:tcMar>
                    <w:top w:w="240" w:type="dxa"/>
                    <w:left w:w="285" w:type="dxa"/>
                    <w:bottom w:w="240" w:type="dxa"/>
                    <w:right w:w="285" w:type="dxa"/>
                  </w:tcMar>
                  <w:hideMark/>
                </w:tcPr>
                <w:p w:rsidR="007A64EC" w:rsidRPr="007A64EC" w:rsidRDefault="007A64EC" w:rsidP="007A64EC">
                  <w:pPr>
                    <w:spacing w:after="0" w:line="240" w:lineRule="auto"/>
                    <w:rPr>
                      <w:rFonts w:ascii="Verdana" w:eastAsia="Times New Roman" w:hAnsi="Verdana" w:cs="Times New Roman"/>
                      <w:color w:val="1F262D"/>
                      <w:sz w:val="18"/>
                      <w:szCs w:val="18"/>
                      <w:lang w:eastAsia="ru-RU"/>
                    </w:rPr>
                  </w:pPr>
                  <w:r w:rsidRPr="007A64EC">
                    <w:rPr>
                      <w:rFonts w:ascii="Verdana" w:eastAsia="Times New Roman" w:hAnsi="Verdana" w:cs="Times New Roman"/>
                      <w:color w:val="1F262D"/>
                      <w:sz w:val="18"/>
                      <w:szCs w:val="18"/>
                      <w:lang w:eastAsia="ru-RU"/>
                    </w:rPr>
                    <w:t>История</w:t>
                  </w:r>
                </w:p>
              </w:tc>
              <w:tc>
                <w:tcPr>
                  <w:tcW w:w="0" w:type="auto"/>
                  <w:tcBorders>
                    <w:top w:val="single" w:sz="6" w:space="0" w:color="A9ABAD"/>
                    <w:left w:val="single" w:sz="6" w:space="0" w:color="A9ABAD"/>
                    <w:bottom w:val="single" w:sz="6" w:space="0" w:color="A9ABAD"/>
                    <w:right w:val="single" w:sz="6" w:space="0" w:color="A9ABAD"/>
                  </w:tcBorders>
                  <w:shd w:val="clear" w:color="auto" w:fill="auto"/>
                  <w:tcMar>
                    <w:top w:w="240" w:type="dxa"/>
                    <w:left w:w="285" w:type="dxa"/>
                    <w:bottom w:w="240" w:type="dxa"/>
                    <w:right w:w="285" w:type="dxa"/>
                  </w:tcMar>
                  <w:hideMark/>
                </w:tcPr>
                <w:p w:rsidR="007A64EC" w:rsidRPr="007A64EC" w:rsidRDefault="007A64EC" w:rsidP="007A64EC">
                  <w:pPr>
                    <w:spacing w:after="0" w:line="240" w:lineRule="auto"/>
                    <w:rPr>
                      <w:rFonts w:ascii="Verdana" w:eastAsia="Times New Roman" w:hAnsi="Verdana" w:cs="Times New Roman"/>
                      <w:color w:val="1F262D"/>
                      <w:sz w:val="18"/>
                      <w:szCs w:val="18"/>
                      <w:lang w:eastAsia="ru-RU"/>
                    </w:rPr>
                  </w:pPr>
                  <w:r w:rsidRPr="007A64EC">
                    <w:rPr>
                      <w:rFonts w:ascii="Verdana" w:eastAsia="Times New Roman" w:hAnsi="Verdana" w:cs="Times New Roman"/>
                      <w:color w:val="1F262D"/>
                      <w:sz w:val="18"/>
                      <w:szCs w:val="18"/>
                      <w:lang w:eastAsia="ru-RU"/>
                    </w:rPr>
                    <w:t>32</w:t>
                  </w:r>
                </w:p>
              </w:tc>
            </w:tr>
            <w:tr w:rsidR="007A64EC" w:rsidRPr="007A64E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7A64EC" w:rsidRPr="007A64EC" w:rsidRDefault="007A64EC" w:rsidP="007A64EC">
                  <w:pPr>
                    <w:spacing w:after="0" w:line="240" w:lineRule="auto"/>
                    <w:rPr>
                      <w:rFonts w:ascii="Verdana" w:eastAsia="Times New Roman" w:hAnsi="Verdana" w:cs="Times New Roman"/>
                      <w:color w:val="1F262D"/>
                      <w:sz w:val="18"/>
                      <w:szCs w:val="18"/>
                      <w:lang w:eastAsia="ru-RU"/>
                    </w:rPr>
                  </w:pPr>
                  <w:r w:rsidRPr="007A64EC">
                    <w:rPr>
                      <w:rFonts w:ascii="Verdana" w:eastAsia="Times New Roman" w:hAnsi="Verdana" w:cs="Times New Roman"/>
                      <w:color w:val="1F262D"/>
                      <w:sz w:val="18"/>
                      <w:szCs w:val="18"/>
                      <w:lang w:eastAsia="ru-RU"/>
                    </w:rPr>
                    <w:t>География</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7A64EC" w:rsidRPr="007A64EC" w:rsidRDefault="007A64EC" w:rsidP="007A64EC">
                  <w:pPr>
                    <w:spacing w:after="0" w:line="240" w:lineRule="auto"/>
                    <w:rPr>
                      <w:rFonts w:ascii="Verdana" w:eastAsia="Times New Roman" w:hAnsi="Verdana" w:cs="Times New Roman"/>
                      <w:color w:val="1F262D"/>
                      <w:sz w:val="18"/>
                      <w:szCs w:val="18"/>
                      <w:lang w:eastAsia="ru-RU"/>
                    </w:rPr>
                  </w:pPr>
                  <w:r w:rsidRPr="007A64EC">
                    <w:rPr>
                      <w:rFonts w:ascii="Verdana" w:eastAsia="Times New Roman" w:hAnsi="Verdana" w:cs="Times New Roman"/>
                      <w:color w:val="1F262D"/>
                      <w:sz w:val="18"/>
                      <w:szCs w:val="18"/>
                      <w:lang w:eastAsia="ru-RU"/>
                    </w:rPr>
                    <w:t>37</w:t>
                  </w:r>
                </w:p>
              </w:tc>
            </w:tr>
            <w:tr w:rsidR="007A64EC" w:rsidRPr="007A64EC">
              <w:tc>
                <w:tcPr>
                  <w:tcW w:w="0" w:type="auto"/>
                  <w:tcBorders>
                    <w:top w:val="single" w:sz="6" w:space="0" w:color="A9ABAD"/>
                    <w:left w:val="single" w:sz="6" w:space="0" w:color="A9ABAD"/>
                    <w:bottom w:val="single" w:sz="6" w:space="0" w:color="A9ABAD"/>
                    <w:right w:val="single" w:sz="6" w:space="0" w:color="A9ABAD"/>
                  </w:tcBorders>
                  <w:shd w:val="clear" w:color="auto" w:fill="auto"/>
                  <w:tcMar>
                    <w:top w:w="240" w:type="dxa"/>
                    <w:left w:w="285" w:type="dxa"/>
                    <w:bottom w:w="240" w:type="dxa"/>
                    <w:right w:w="285" w:type="dxa"/>
                  </w:tcMar>
                  <w:hideMark/>
                </w:tcPr>
                <w:p w:rsidR="007A64EC" w:rsidRPr="007A64EC" w:rsidRDefault="007A64EC" w:rsidP="007A64EC">
                  <w:pPr>
                    <w:spacing w:after="0" w:line="240" w:lineRule="auto"/>
                    <w:rPr>
                      <w:rFonts w:ascii="Verdana" w:eastAsia="Times New Roman" w:hAnsi="Verdana" w:cs="Times New Roman"/>
                      <w:color w:val="1F262D"/>
                      <w:sz w:val="18"/>
                      <w:szCs w:val="18"/>
                      <w:lang w:eastAsia="ru-RU"/>
                    </w:rPr>
                  </w:pPr>
                  <w:r w:rsidRPr="007A64EC">
                    <w:rPr>
                      <w:rFonts w:ascii="Verdana" w:eastAsia="Times New Roman" w:hAnsi="Verdana" w:cs="Times New Roman"/>
                      <w:color w:val="1F262D"/>
                      <w:sz w:val="18"/>
                      <w:szCs w:val="18"/>
                      <w:lang w:eastAsia="ru-RU"/>
                    </w:rPr>
                    <w:t>Обществознание</w:t>
                  </w:r>
                </w:p>
              </w:tc>
              <w:tc>
                <w:tcPr>
                  <w:tcW w:w="0" w:type="auto"/>
                  <w:tcBorders>
                    <w:top w:val="single" w:sz="6" w:space="0" w:color="A9ABAD"/>
                    <w:left w:val="single" w:sz="6" w:space="0" w:color="A9ABAD"/>
                    <w:bottom w:val="single" w:sz="6" w:space="0" w:color="A9ABAD"/>
                    <w:right w:val="single" w:sz="6" w:space="0" w:color="A9ABAD"/>
                  </w:tcBorders>
                  <w:shd w:val="clear" w:color="auto" w:fill="auto"/>
                  <w:tcMar>
                    <w:top w:w="240" w:type="dxa"/>
                    <w:left w:w="285" w:type="dxa"/>
                    <w:bottom w:w="240" w:type="dxa"/>
                    <w:right w:w="285" w:type="dxa"/>
                  </w:tcMar>
                  <w:hideMark/>
                </w:tcPr>
                <w:p w:rsidR="007A64EC" w:rsidRPr="007A64EC" w:rsidRDefault="007A64EC" w:rsidP="007A64EC">
                  <w:pPr>
                    <w:spacing w:after="0" w:line="240" w:lineRule="auto"/>
                    <w:rPr>
                      <w:rFonts w:ascii="Verdana" w:eastAsia="Times New Roman" w:hAnsi="Verdana" w:cs="Times New Roman"/>
                      <w:color w:val="1F262D"/>
                      <w:sz w:val="18"/>
                      <w:szCs w:val="18"/>
                      <w:lang w:eastAsia="ru-RU"/>
                    </w:rPr>
                  </w:pPr>
                  <w:r w:rsidRPr="007A64EC">
                    <w:rPr>
                      <w:rFonts w:ascii="Verdana" w:eastAsia="Times New Roman" w:hAnsi="Verdana" w:cs="Times New Roman"/>
                      <w:color w:val="1F262D"/>
                      <w:sz w:val="18"/>
                      <w:szCs w:val="18"/>
                      <w:lang w:eastAsia="ru-RU"/>
                    </w:rPr>
                    <w:t>42</w:t>
                  </w:r>
                </w:p>
              </w:tc>
            </w:tr>
            <w:tr w:rsidR="007A64EC" w:rsidRPr="007A64E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7A64EC" w:rsidRPr="007A64EC" w:rsidRDefault="007A64EC" w:rsidP="007A64EC">
                  <w:pPr>
                    <w:spacing w:after="0" w:line="240" w:lineRule="auto"/>
                    <w:rPr>
                      <w:rFonts w:ascii="Verdana" w:eastAsia="Times New Roman" w:hAnsi="Verdana" w:cs="Times New Roman"/>
                      <w:color w:val="1F262D"/>
                      <w:sz w:val="18"/>
                      <w:szCs w:val="18"/>
                      <w:lang w:eastAsia="ru-RU"/>
                    </w:rPr>
                  </w:pPr>
                  <w:r w:rsidRPr="007A64EC">
                    <w:rPr>
                      <w:rFonts w:ascii="Verdana" w:eastAsia="Times New Roman" w:hAnsi="Verdana" w:cs="Times New Roman"/>
                      <w:color w:val="1F262D"/>
                      <w:sz w:val="18"/>
                      <w:szCs w:val="18"/>
                      <w:lang w:eastAsia="ru-RU"/>
                    </w:rPr>
                    <w:lastRenderedPageBreak/>
                    <w:t>Литература</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7A64EC" w:rsidRPr="007A64EC" w:rsidRDefault="007A64EC" w:rsidP="007A64EC">
                  <w:pPr>
                    <w:spacing w:after="0" w:line="240" w:lineRule="auto"/>
                    <w:rPr>
                      <w:rFonts w:ascii="Verdana" w:eastAsia="Times New Roman" w:hAnsi="Verdana" w:cs="Times New Roman"/>
                      <w:color w:val="1F262D"/>
                      <w:sz w:val="18"/>
                      <w:szCs w:val="18"/>
                      <w:lang w:eastAsia="ru-RU"/>
                    </w:rPr>
                  </w:pPr>
                  <w:r w:rsidRPr="007A64EC">
                    <w:rPr>
                      <w:rFonts w:ascii="Verdana" w:eastAsia="Times New Roman" w:hAnsi="Verdana" w:cs="Times New Roman"/>
                      <w:color w:val="1F262D"/>
                      <w:sz w:val="18"/>
                      <w:szCs w:val="18"/>
                      <w:lang w:eastAsia="ru-RU"/>
                    </w:rPr>
                    <w:t>32</w:t>
                  </w:r>
                </w:p>
              </w:tc>
            </w:tr>
            <w:tr w:rsidR="007A64EC" w:rsidRPr="007A64EC">
              <w:tc>
                <w:tcPr>
                  <w:tcW w:w="0" w:type="auto"/>
                  <w:tcBorders>
                    <w:top w:val="single" w:sz="6" w:space="0" w:color="A9ABAD"/>
                    <w:left w:val="single" w:sz="6" w:space="0" w:color="A9ABAD"/>
                    <w:bottom w:val="single" w:sz="6" w:space="0" w:color="A9ABAD"/>
                    <w:right w:val="single" w:sz="6" w:space="0" w:color="A9ABAD"/>
                  </w:tcBorders>
                  <w:shd w:val="clear" w:color="auto" w:fill="auto"/>
                  <w:tcMar>
                    <w:top w:w="240" w:type="dxa"/>
                    <w:left w:w="285" w:type="dxa"/>
                    <w:bottom w:w="240" w:type="dxa"/>
                    <w:right w:w="285" w:type="dxa"/>
                  </w:tcMar>
                  <w:hideMark/>
                </w:tcPr>
                <w:p w:rsidR="007A64EC" w:rsidRPr="007A64EC" w:rsidRDefault="007A64EC" w:rsidP="007A64EC">
                  <w:pPr>
                    <w:spacing w:after="0" w:line="240" w:lineRule="auto"/>
                    <w:rPr>
                      <w:rFonts w:ascii="Verdana" w:eastAsia="Times New Roman" w:hAnsi="Verdana" w:cs="Times New Roman"/>
                      <w:color w:val="1F262D"/>
                      <w:sz w:val="18"/>
                      <w:szCs w:val="18"/>
                      <w:lang w:eastAsia="ru-RU"/>
                    </w:rPr>
                  </w:pPr>
                  <w:r w:rsidRPr="007A64EC">
                    <w:rPr>
                      <w:rFonts w:ascii="Verdana" w:eastAsia="Times New Roman" w:hAnsi="Verdana" w:cs="Times New Roman"/>
                      <w:color w:val="1F262D"/>
                      <w:sz w:val="18"/>
                      <w:szCs w:val="18"/>
                      <w:lang w:eastAsia="ru-RU"/>
                    </w:rPr>
                    <w:t>Иностранные языки (английский, немецкий, французский, испанский)</w:t>
                  </w:r>
                </w:p>
              </w:tc>
              <w:tc>
                <w:tcPr>
                  <w:tcW w:w="0" w:type="auto"/>
                  <w:tcBorders>
                    <w:top w:val="single" w:sz="6" w:space="0" w:color="A9ABAD"/>
                    <w:left w:val="single" w:sz="6" w:space="0" w:color="A9ABAD"/>
                    <w:bottom w:val="single" w:sz="6" w:space="0" w:color="A9ABAD"/>
                    <w:right w:val="single" w:sz="6" w:space="0" w:color="A9ABAD"/>
                  </w:tcBorders>
                  <w:shd w:val="clear" w:color="auto" w:fill="auto"/>
                  <w:tcMar>
                    <w:top w:w="240" w:type="dxa"/>
                    <w:left w:w="285" w:type="dxa"/>
                    <w:bottom w:w="240" w:type="dxa"/>
                    <w:right w:w="285" w:type="dxa"/>
                  </w:tcMar>
                  <w:hideMark/>
                </w:tcPr>
                <w:p w:rsidR="007A64EC" w:rsidRPr="007A64EC" w:rsidRDefault="007A64EC" w:rsidP="007A64EC">
                  <w:pPr>
                    <w:spacing w:after="0" w:line="240" w:lineRule="auto"/>
                    <w:rPr>
                      <w:rFonts w:ascii="Verdana" w:eastAsia="Times New Roman" w:hAnsi="Verdana" w:cs="Times New Roman"/>
                      <w:color w:val="1F262D"/>
                      <w:sz w:val="18"/>
                      <w:szCs w:val="18"/>
                      <w:lang w:eastAsia="ru-RU"/>
                    </w:rPr>
                  </w:pPr>
                  <w:r w:rsidRPr="007A64EC">
                    <w:rPr>
                      <w:rFonts w:ascii="Verdana" w:eastAsia="Times New Roman" w:hAnsi="Verdana" w:cs="Times New Roman"/>
                      <w:color w:val="1F262D"/>
                      <w:sz w:val="18"/>
                      <w:szCs w:val="18"/>
                      <w:lang w:eastAsia="ru-RU"/>
                    </w:rPr>
                    <w:t>22</w:t>
                  </w:r>
                </w:p>
              </w:tc>
            </w:tr>
          </w:tbl>
          <w:p w:rsidR="007A64EC" w:rsidRPr="007A64EC" w:rsidRDefault="007A64EC" w:rsidP="007A64EC">
            <w:pPr>
              <w:spacing w:after="0" w:line="240" w:lineRule="auto"/>
              <w:rPr>
                <w:rFonts w:ascii="Verdana" w:eastAsia="Times New Roman" w:hAnsi="Verdana" w:cs="Times New Roman"/>
                <w:sz w:val="20"/>
                <w:szCs w:val="20"/>
                <w:lang w:eastAsia="ru-RU"/>
              </w:rPr>
            </w:pPr>
            <w:r w:rsidRPr="007A64EC">
              <w:rPr>
                <w:rFonts w:ascii="Verdana" w:eastAsia="Times New Roman" w:hAnsi="Verdana" w:cs="Times New Roman"/>
                <w:color w:val="1F262D"/>
                <w:sz w:val="18"/>
                <w:szCs w:val="18"/>
                <w:lang w:eastAsia="ru-RU"/>
              </w:rPr>
              <w:br/>
            </w:r>
            <w:r w:rsidRPr="007A64EC">
              <w:rPr>
                <w:rFonts w:ascii="Verdana" w:eastAsia="Times New Roman" w:hAnsi="Verdana" w:cs="Times New Roman"/>
                <w:color w:val="1F262D"/>
                <w:sz w:val="18"/>
                <w:szCs w:val="18"/>
                <w:lang w:eastAsia="ru-RU"/>
              </w:rPr>
              <w:br/>
            </w:r>
          </w:p>
          <w:p w:rsidR="007A64EC" w:rsidRPr="007A64EC" w:rsidRDefault="007A64EC" w:rsidP="007A64EC">
            <w:pPr>
              <w:shd w:val="clear" w:color="auto" w:fill="FFFFFF"/>
              <w:spacing w:after="0" w:line="240" w:lineRule="auto"/>
              <w:rPr>
                <w:rFonts w:ascii="Verdana" w:eastAsia="Times New Roman" w:hAnsi="Verdana" w:cs="Times New Roman"/>
                <w:color w:val="1F262D"/>
                <w:sz w:val="18"/>
                <w:szCs w:val="18"/>
                <w:lang w:eastAsia="ru-RU"/>
              </w:rPr>
            </w:pPr>
            <w:r w:rsidRPr="007A64EC">
              <w:rPr>
                <w:rFonts w:ascii="Verdana" w:eastAsia="Times New Roman" w:hAnsi="Verdana" w:cs="Times New Roman"/>
                <w:color w:val="1F262D"/>
                <w:sz w:val="18"/>
                <w:szCs w:val="18"/>
                <w:lang w:eastAsia="ru-RU"/>
              </w:rPr>
              <w:t>Согласно нормам Федерального закона от 29.12.2014 № 273-ФЗ «Об образовании в Российской Федерации» вузы самостоятельно определяют минимальные пороги по всем учебным предметам для приема в вуз, если минимальное количество баллов ЕГЭ не установлено учредителем такой образовательной организации. Данные минимальные пороги не должны быть ниже количества баллов ЕГЭ, которое устанавливается федеральным органом исполнительной власти, осуществляющим функции по контролю и надзору в сфере образования (Федеральной службой по надзору в сфере образования и науки)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64EC" w:rsidRPr="007A64EC" w:rsidRDefault="007A64EC" w:rsidP="007A64EC">
            <w:pPr>
              <w:spacing w:after="0" w:line="240" w:lineRule="auto"/>
              <w:rPr>
                <w:rFonts w:ascii="Verdana" w:eastAsia="Times New Roman" w:hAnsi="Verdana" w:cs="Times New Roman"/>
                <w:sz w:val="20"/>
                <w:szCs w:val="20"/>
                <w:lang w:eastAsia="ru-RU"/>
              </w:rPr>
            </w:pPr>
            <w:r w:rsidRPr="007A64EC">
              <w:rPr>
                <w:rFonts w:ascii="Verdana" w:eastAsia="Times New Roman" w:hAnsi="Verdana" w:cs="Times New Roman"/>
                <w:sz w:val="20"/>
                <w:szCs w:val="20"/>
                <w:lang w:eastAsia="ru-RU"/>
              </w:rPr>
              <w:lastRenderedPageBreak/>
              <w:t> </w:t>
            </w:r>
          </w:p>
        </w:tc>
      </w:tr>
      <w:tr w:rsidR="007A64EC" w:rsidRPr="007A64EC" w:rsidTr="007A64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A64EC" w:rsidRPr="007A64EC" w:rsidRDefault="007A64EC" w:rsidP="007A64EC">
            <w:pPr>
              <w:spacing w:before="30" w:after="30" w:line="240" w:lineRule="auto"/>
              <w:rPr>
                <w:rFonts w:ascii="Verdana" w:eastAsia="Times New Roman" w:hAnsi="Verdana" w:cs="Times New Roman"/>
                <w:b/>
                <w:bCs/>
                <w:sz w:val="48"/>
                <w:szCs w:val="48"/>
                <w:lang w:eastAsia="ru-RU"/>
              </w:rPr>
            </w:pPr>
          </w:p>
        </w:tc>
        <w:tc>
          <w:tcPr>
            <w:tcW w:w="0" w:type="auto"/>
            <w:shd w:val="clear" w:color="auto" w:fill="FFFFFF"/>
            <w:vAlign w:val="center"/>
            <w:hideMark/>
          </w:tcPr>
          <w:p w:rsidR="007A64EC" w:rsidRPr="007A64EC" w:rsidRDefault="007A64EC" w:rsidP="007A64EC">
            <w:pPr>
              <w:spacing w:after="0" w:line="240" w:lineRule="auto"/>
              <w:rPr>
                <w:rFonts w:ascii="Times New Roman" w:eastAsia="Times New Roman" w:hAnsi="Times New Roman" w:cs="Times New Roman"/>
                <w:sz w:val="20"/>
                <w:szCs w:val="20"/>
                <w:lang w:eastAsia="ru-RU"/>
              </w:rPr>
            </w:pPr>
          </w:p>
        </w:tc>
      </w:tr>
    </w:tbl>
    <w:p w:rsidR="007A64EC" w:rsidRDefault="007A64EC" w:rsidP="007A64EC">
      <w:pPr>
        <w:pStyle w:val="a3"/>
        <w:shd w:val="clear" w:color="auto" w:fill="FFFFFF"/>
        <w:spacing w:before="30" w:beforeAutospacing="0" w:after="30" w:afterAutospacing="0"/>
        <w:rPr>
          <w:rStyle w:val="a5"/>
          <w:rFonts w:ascii="Verdana" w:hAnsi="Verdana"/>
          <w:color w:val="FF0000"/>
        </w:rPr>
      </w:pPr>
    </w:p>
    <w:p w:rsidR="007A64EC" w:rsidRDefault="007A64EC" w:rsidP="007A64EC">
      <w:pPr>
        <w:pStyle w:val="a3"/>
        <w:shd w:val="clear" w:color="auto" w:fill="FFFFFF"/>
        <w:spacing w:before="30" w:beforeAutospacing="0" w:after="30" w:afterAutospacing="0"/>
        <w:rPr>
          <w:rFonts w:ascii="Verdana" w:hAnsi="Verdana"/>
          <w:color w:val="000000"/>
          <w:sz w:val="20"/>
          <w:szCs w:val="20"/>
        </w:rPr>
      </w:pPr>
      <w:r>
        <w:rPr>
          <w:rStyle w:val="a5"/>
          <w:rFonts w:ascii="Verdana" w:hAnsi="Verdana"/>
          <w:color w:val="FF0000"/>
        </w:rPr>
        <w:t>РЕГИСТРАЦИЯ НА ЕГЭ</w:t>
      </w:r>
    </w:p>
    <w:p w:rsidR="007A64EC" w:rsidRDefault="007A64EC" w:rsidP="007A64EC">
      <w:pPr>
        <w:pStyle w:val="a3"/>
        <w:shd w:val="clear" w:color="auto" w:fill="FFFFFF"/>
        <w:spacing w:before="0" w:beforeAutospacing="0" w:after="0" w:afterAutospacing="0"/>
        <w:rPr>
          <w:rFonts w:ascii="Verdana" w:hAnsi="Verdana"/>
          <w:color w:val="000000"/>
          <w:sz w:val="20"/>
          <w:szCs w:val="20"/>
        </w:rPr>
      </w:pPr>
      <w:r>
        <w:rPr>
          <w:rFonts w:ascii="Verdana" w:hAnsi="Verdana"/>
          <w:color w:val="000000"/>
          <w:sz w:val="20"/>
          <w:szCs w:val="20"/>
        </w:rPr>
        <w:t> </w:t>
      </w:r>
      <w:r>
        <w:rPr>
          <w:rFonts w:ascii="Verdana" w:hAnsi="Verdana"/>
          <w:b/>
          <w:bCs/>
          <w:color w:val="1F262D"/>
          <w:sz w:val="27"/>
          <w:szCs w:val="27"/>
          <w:shd w:val="clear" w:color="auto" w:fill="FFFFFF"/>
        </w:rPr>
        <w:t>Для участия в ЕГЭ необходимо подать в образовательную организацию</w:t>
      </w:r>
    </w:p>
    <w:p w:rsidR="007A64EC" w:rsidRDefault="007A64EC" w:rsidP="007A64EC">
      <w:pPr>
        <w:pStyle w:val="a3"/>
        <w:shd w:val="clear" w:color="auto" w:fill="FFFFFF"/>
        <w:spacing w:before="0" w:beforeAutospacing="0" w:after="0" w:afterAutospacing="0"/>
        <w:rPr>
          <w:rFonts w:ascii="Verdana" w:hAnsi="Verdana"/>
          <w:color w:val="000000"/>
          <w:sz w:val="20"/>
          <w:szCs w:val="20"/>
        </w:rPr>
      </w:pPr>
      <w:r>
        <w:rPr>
          <w:rFonts w:ascii="Verdana" w:hAnsi="Verdana"/>
          <w:b/>
          <w:bCs/>
          <w:color w:val="1F262D"/>
          <w:sz w:val="27"/>
          <w:szCs w:val="27"/>
          <w:shd w:val="clear" w:color="auto" w:fill="FFFFFF"/>
        </w:rPr>
        <w:t> заявление</w:t>
      </w:r>
      <w:r>
        <w:rPr>
          <w:rStyle w:val="apple-converted-space"/>
          <w:rFonts w:ascii="Verdana" w:hAnsi="Verdana"/>
          <w:b/>
          <w:bCs/>
          <w:color w:val="1F262D"/>
          <w:sz w:val="27"/>
          <w:szCs w:val="27"/>
          <w:shd w:val="clear" w:color="auto" w:fill="FFFFFF"/>
        </w:rPr>
        <w:t> </w:t>
      </w:r>
      <w:r>
        <w:rPr>
          <w:rStyle w:val="a5"/>
          <w:rFonts w:ascii="Verdana" w:hAnsi="Verdana"/>
          <w:color w:val="000000"/>
          <w:sz w:val="27"/>
          <w:szCs w:val="27"/>
        </w:rPr>
        <w:t>с указанием выбранных учебных предметов</w:t>
      </w:r>
      <w:r>
        <w:rPr>
          <w:rStyle w:val="apple-converted-space"/>
          <w:rFonts w:ascii="Verdana" w:hAnsi="Verdana"/>
          <w:b/>
          <w:bCs/>
          <w:color w:val="000000"/>
          <w:sz w:val="27"/>
          <w:szCs w:val="27"/>
        </w:rPr>
        <w:t> </w:t>
      </w:r>
      <w:r>
        <w:rPr>
          <w:rStyle w:val="a5"/>
          <w:rFonts w:ascii="Verdana" w:hAnsi="Verdana"/>
          <w:color w:val="FF0000"/>
          <w:u w:val="single"/>
        </w:rPr>
        <w:t>до 1 февраля</w:t>
      </w:r>
      <w:r>
        <w:rPr>
          <w:rStyle w:val="apple-converted-space"/>
          <w:rFonts w:ascii="Verdana" w:hAnsi="Verdana"/>
          <w:b/>
          <w:bCs/>
          <w:color w:val="FF0000"/>
          <w:sz w:val="36"/>
          <w:szCs w:val="36"/>
          <w:u w:val="single"/>
        </w:rPr>
        <w:t> </w:t>
      </w:r>
      <w:r>
        <w:rPr>
          <w:rStyle w:val="a5"/>
          <w:rFonts w:ascii="Verdana" w:hAnsi="Verdana"/>
          <w:color w:val="000000"/>
          <w:sz w:val="27"/>
          <w:szCs w:val="27"/>
        </w:rPr>
        <w:t>(включительно).</w:t>
      </w:r>
    </w:p>
    <w:p w:rsidR="0003168F" w:rsidRDefault="0003168F"/>
    <w:sectPr w:rsidR="0003168F" w:rsidSect="007A64EC">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9550F"/>
    <w:multiLevelType w:val="multilevel"/>
    <w:tmpl w:val="B9929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7D76BD"/>
    <w:multiLevelType w:val="multilevel"/>
    <w:tmpl w:val="24D8B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2A2CE3"/>
    <w:multiLevelType w:val="multilevel"/>
    <w:tmpl w:val="74B4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64EC"/>
    <w:rsid w:val="0003168F"/>
    <w:rsid w:val="004064F1"/>
    <w:rsid w:val="007A64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68F"/>
  </w:style>
  <w:style w:type="paragraph" w:styleId="1">
    <w:name w:val="heading 1"/>
    <w:basedOn w:val="a"/>
    <w:link w:val="10"/>
    <w:uiPriority w:val="9"/>
    <w:qFormat/>
    <w:rsid w:val="007A64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A64E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64E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A64EC"/>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7A64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A64EC"/>
    <w:rPr>
      <w:color w:val="0000FF"/>
      <w:u w:val="single"/>
    </w:rPr>
  </w:style>
  <w:style w:type="character" w:styleId="a5">
    <w:name w:val="Strong"/>
    <w:basedOn w:val="a0"/>
    <w:uiPriority w:val="22"/>
    <w:qFormat/>
    <w:rsid w:val="007A64EC"/>
    <w:rPr>
      <w:b/>
      <w:bCs/>
    </w:rPr>
  </w:style>
  <w:style w:type="character" w:customStyle="1" w:styleId="apple-converted-space">
    <w:name w:val="apple-converted-space"/>
    <w:basedOn w:val="a0"/>
    <w:rsid w:val="007A64EC"/>
  </w:style>
  <w:style w:type="paragraph" w:customStyle="1" w:styleId="printicon">
    <w:name w:val="print_icon"/>
    <w:basedOn w:val="a"/>
    <w:rsid w:val="007A64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A64E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A64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9333315">
      <w:bodyDiv w:val="1"/>
      <w:marLeft w:val="0"/>
      <w:marRight w:val="0"/>
      <w:marTop w:val="0"/>
      <w:marBottom w:val="0"/>
      <w:divBdr>
        <w:top w:val="none" w:sz="0" w:space="0" w:color="auto"/>
        <w:left w:val="none" w:sz="0" w:space="0" w:color="auto"/>
        <w:bottom w:val="none" w:sz="0" w:space="0" w:color="auto"/>
        <w:right w:val="none" w:sz="0" w:space="0" w:color="auto"/>
      </w:divBdr>
    </w:div>
    <w:div w:id="115619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74317s029.edusite.ru/DswMedia/normativka.pdf"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74317s029.edusite.ru/DswMedia/prikaz_po_ballam_ege_17.pdf" TargetMode="External"/><Relationship Id="rId12" Type="http://schemas.openxmlformats.org/officeDocument/2006/relationships/hyperlink" Target="http://fipi.ru/ege-i-gve-11/itogovoe-sochineniehtt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74317s029.edusite.ru/DswMedia/gia-11grafikobrabotkiyer.docx" TargetMode="External"/><Relationship Id="rId1" Type="http://schemas.openxmlformats.org/officeDocument/2006/relationships/numbering" Target="numbering.xml"/><Relationship Id="rId6" Type="http://schemas.openxmlformats.org/officeDocument/2006/relationships/hyperlink" Target="http://74317s029.edusite.ru/DswMedia/prikaz_ron_1274_poryadok_kim.docx" TargetMode="External"/><Relationship Id="rId11" Type="http://schemas.openxmlformats.org/officeDocument/2006/relationships/hyperlink" Target="http://74317s029.edusite.ru/DswMedia/pravila_zapolneniya_blankov.pdf" TargetMode="External"/><Relationship Id="rId5" Type="http://schemas.openxmlformats.org/officeDocument/2006/relationships/hyperlink" Target="http://74317s029.edusite.ru/DswMedia/poryadokgia-11ot07112018-190-1512.pdf" TargetMode="External"/><Relationship Id="rId15" Type="http://schemas.openxmlformats.org/officeDocument/2006/relationships/hyperlink" Target="https://www.gosuslugi.ru/302869/1" TargetMode="External"/><Relationship Id="rId10" Type="http://schemas.openxmlformats.org/officeDocument/2006/relationships/hyperlink" Target="http://74317s029.edusite.ru/DswMedia/perechen_osnovnykh_izmeneniyakh_v_mr_po_soch_izl_v_2017-18_uchgodu.docx" TargetMode="External"/><Relationship Id="rId4" Type="http://schemas.openxmlformats.org/officeDocument/2006/relationships/webSettings" Target="webSettings.xml"/><Relationship Id="rId9" Type="http://schemas.openxmlformats.org/officeDocument/2006/relationships/hyperlink" Target="http://74317s029.edusite.ru/DswMedia/1_rekomendatsii_po_organizatsii_i_provedeniu_sochineniya_izlozheniya_dlya_oiv.docx" TargetMode="External"/><Relationship Id="rId14" Type="http://schemas.openxmlformats.org/officeDocument/2006/relationships/hyperlink" Target="http://check.ege.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963</Words>
  <Characters>5492</Characters>
  <Application>Microsoft Office Word</Application>
  <DocSecurity>0</DocSecurity>
  <Lines>45</Lines>
  <Paragraphs>12</Paragraphs>
  <ScaleCrop>false</ScaleCrop>
  <Company>school</Company>
  <LinksUpToDate>false</LinksUpToDate>
  <CharactersWithSpaces>6443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2019-02-13T05:10:00Z</dcterms:created>
  <dcterms:modified xsi:type="dcterms:W3CDTF">2019-02-13T05:15:00Z</dcterms:modified>
</cp:coreProperties>
</file>